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7"/>
        <w:gridCol w:w="3114"/>
        <w:gridCol w:w="726"/>
        <w:gridCol w:w="1761"/>
        <w:gridCol w:w="760"/>
        <w:gridCol w:w="226"/>
        <w:gridCol w:w="2183"/>
      </w:tblGrid>
      <w:tr w14:paraId="4B1BD2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72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DCBE4A0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bookmarkStart w:id="0" w:name="_GoBack"/>
            <w:bookmarkEnd w:id="0"/>
            <w:r>
              <w:rPr>
                <w:rStyle w:val="12"/>
                <w:rFonts w:ascii="Times New Roman" w:hAnsi="Times New Roman"/>
                <w:kern w:val="0"/>
                <w:sz w:val="24"/>
              </w:rPr>
              <w:t>课题</w:t>
            </w:r>
          </w:p>
        </w:tc>
        <w:tc>
          <w:tcPr>
            <w:tcW w:w="311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20EAC63">
            <w:pPr>
              <w:tabs>
                <w:tab w:val="left" w:pos="1438"/>
              </w:tabs>
              <w:spacing w:line="440" w:lineRule="exact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b/>
                <w:sz w:val="30"/>
                <w:szCs w:val="30"/>
              </w:rPr>
              <w:t>9 黄山奇石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7F818C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73DB305B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  <w:kern w:val="0"/>
                <w:sz w:val="28"/>
                <w:szCs w:val="28"/>
              </w:rPr>
              <w:t>讲读课文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ADAF763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授课</w:t>
            </w:r>
          </w:p>
          <w:p w14:paraId="7D51733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8BD2406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8"/>
                <w:szCs w:val="28"/>
              </w:rPr>
              <w:t>2课时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22C8C9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68181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5706FF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58503A4">
            <w:pPr>
              <w:spacing w:line="440" w:lineRule="exact"/>
              <w:ind w:firstLine="360" w:firstLineChars="15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认识“闻、名”等1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5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个生字，认识字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“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都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”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，会写“南、部”等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10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个生字,认读生字组成的词语。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 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br w:type="textWrapping"/>
            </w:r>
            <w:r>
              <w:rPr>
                <w:rFonts w:hint="eastAsia" w:cs="宋体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2正确、流利地朗读课文。</w:t>
            </w:r>
            <w:r>
              <w:rPr>
                <w:rFonts w:hint="eastAsia" w:ascii="宋体" w:hAnsi="宋体" w:cs="宋体"/>
                <w:sz w:val="24"/>
              </w:rPr>
              <w:t>看懂图意，能抓住“奇”字欣赏奇石的特点。</w:t>
            </w:r>
          </w:p>
          <w:p w14:paraId="1AE99667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3.联系上下文和生活经验，理解“陡峭”等词语的意思。</w:t>
            </w:r>
          </w:p>
          <w:p w14:paraId="0E3BAF82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hint="eastAsia" w:cs="宋体"/>
                <w:sz w:val="24"/>
                <w:shd w:val="clear" w:color="auto" w:fill="FFFFFF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4.</w:t>
            </w:r>
            <w:r>
              <w:rPr>
                <w:rFonts w:hint="eastAsia" w:ascii="宋体" w:hAnsi="宋体" w:cs="宋体"/>
                <w:sz w:val="24"/>
              </w:rPr>
              <w:t>能用“像”说说图片中的石头，并写一写。</w:t>
            </w:r>
          </w:p>
        </w:tc>
      </w:tr>
      <w:tr w14:paraId="7B430B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EC9A5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EEA5F9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重点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062D99C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  <w:color w:val="000000"/>
                <w:shd w:val="clear" w:color="auto" w:fill="FFFFFF"/>
              </w:rPr>
              <w:t>识字、写字，正确、流利地朗读课文，图文结合，看懂图意，能抓住“奇”字欣赏奇石的特点，能用“像”说写句子。</w:t>
            </w:r>
          </w:p>
        </w:tc>
      </w:tr>
      <w:tr w14:paraId="6BC79D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6272CB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37EBC332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难点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AAC3705">
            <w:pPr>
              <w:pStyle w:val="8"/>
              <w:spacing w:beforeAutospacing="0" w:afterAutospacing="0" w:line="440" w:lineRule="exact"/>
              <w:ind w:firstLine="422" w:firstLineChars="176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/>
                <w:kern w:val="2"/>
              </w:rPr>
              <w:t>体会黄山石的奇特，激发学生对祖国大好河山的热爱。</w:t>
            </w:r>
          </w:p>
        </w:tc>
      </w:tr>
      <w:tr w14:paraId="1AFB74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3E673F5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第一课时</w:t>
            </w:r>
          </w:p>
        </w:tc>
      </w:tr>
      <w:tr w14:paraId="712A38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AA19F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07B42BE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605BFDF">
            <w:pPr>
              <w:widowControl/>
              <w:spacing w:line="276" w:lineRule="auto"/>
              <w:ind w:firstLine="424" w:firstLineChars="177"/>
              <w:outlineLvl w:val="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/>
                <w:sz w:val="24"/>
              </w:rPr>
              <w:t>1.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认识“闻、名”等1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5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个生字，认识字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“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都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”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，会写“南、部”等</w:t>
            </w:r>
            <w:r>
              <w:rPr>
                <w:rFonts w:ascii="宋体" w:hAnsi="宋体" w:cs="宋体"/>
                <w:sz w:val="24"/>
                <w:shd w:val="clear" w:color="auto" w:fill="FFFFFF"/>
              </w:rPr>
              <w:t>10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个生字,认读生字组成的词语。</w:t>
            </w:r>
          </w:p>
          <w:p w14:paraId="459E9E43">
            <w:pPr>
              <w:widowControl/>
              <w:spacing w:line="276" w:lineRule="auto"/>
              <w:ind w:firstLine="424" w:firstLineChars="177"/>
              <w:outlineLvl w:val="0"/>
              <w:rPr>
                <w:rFonts w:ascii="Times New Roman" w:hAnsi="Times New Roman"/>
                <w:color w:val="00B050"/>
              </w:rPr>
            </w:pPr>
            <w:r>
              <w:rPr>
                <w:rFonts w:hint="eastAsia" w:ascii="宋体" w:hAnsi="宋体" w:cs="宋体"/>
                <w:kern w:val="0"/>
                <w:sz w:val="24"/>
                <w:shd w:val="clear" w:color="auto" w:fill="FFFFFF"/>
              </w:rPr>
              <w:t>2初步感受黄山石的有趣、千奇百怪。</w:t>
            </w:r>
          </w:p>
        </w:tc>
      </w:tr>
      <w:tr w14:paraId="7FD547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BC35708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0FEEB8FB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0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43B3E63">
            <w:pPr>
              <w:spacing w:line="440" w:lineRule="exact"/>
              <w:ind w:firstLine="480" w:firstLineChars="200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教学课件。</w:t>
            </w:r>
          </w:p>
        </w:tc>
      </w:tr>
      <w:tr w14:paraId="75D358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42732D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5ED6E9C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50BFCC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7F8EA3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333E4DD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83C4535">
            <w:pPr>
              <w:spacing w:line="440" w:lineRule="exact"/>
              <w:ind w:right="124" w:rightChars="59"/>
              <w:rPr>
                <w:rFonts w:ascii="宋体" w:hAnsi="宋体" w:cs="宋体"/>
                <w:color w:val="FF00FF"/>
                <w:sz w:val="24"/>
              </w:rPr>
            </w:pPr>
            <w:r>
              <w:rPr>
                <w:rFonts w:hint="eastAsia" w:ascii="宋体" w:hAnsi="宋体" w:cs="宋体"/>
                <w:color w:val="FF00FF"/>
                <w:sz w:val="24"/>
              </w:rPr>
              <w:t>一、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观看图片，揭示“奇”</w:t>
            </w:r>
          </w:p>
          <w:p w14:paraId="3B37ECE1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（出示介绍黄山风景区图片。）闻名中外的黄山风景区在我国安徽省南部，那里景色秀丽神奇，尤其是那些怪石，有趣极了。</w:t>
            </w:r>
            <w:r>
              <w:rPr>
                <w:rFonts w:hint="eastAsia" w:ascii="宋体" w:hAnsi="宋体" w:cs="宋体"/>
                <w:sz w:val="24"/>
              </w:rPr>
              <w:t>今天我们来学习课文，《黄山奇石》（点出课题）。</w:t>
            </w:r>
          </w:p>
          <w:p w14:paraId="6B87397F">
            <w:pPr>
              <w:spacing w:line="440" w:lineRule="exact"/>
              <w:ind w:right="124" w:rightChars="59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2.板书课题，齐读课题。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（板书：黄山奇石）</w:t>
            </w:r>
          </w:p>
          <w:p w14:paraId="3DB59B19">
            <w:pPr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题目中你觉得哪个字要读重音？（奇）</w:t>
            </w:r>
          </w:p>
          <w:p w14:paraId="7B0BDF87">
            <w:pPr>
              <w:spacing w:line="440" w:lineRule="exact"/>
              <w:ind w:right="124" w:rightChars="59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3.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过渡：今天我们就来学习《黄山奇石》。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18B28E5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【设计意图：出示关于黄山的风景图片，在美丽的风景中，不知不觉走入文本，喜欢上黄山这个地方。】</w:t>
            </w:r>
          </w:p>
          <w:p w14:paraId="22AC8D92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4870A3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0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90B34D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6DF6555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1E360BBC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 )分钟</w:t>
            </w:r>
          </w:p>
        </w:tc>
        <w:tc>
          <w:tcPr>
            <w:tcW w:w="6361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A6CE64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二、识字解词</w:t>
            </w:r>
          </w:p>
          <w:p w14:paraId="5ECA96A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1.学生自读课文。</w:t>
            </w:r>
          </w:p>
          <w:p w14:paraId="1D030167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（课件出示3）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提出要求： </w:t>
            </w:r>
          </w:p>
          <w:p w14:paraId="175999B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  （1）不认识的字可以看拼音，或者请教老师和同学。</w:t>
            </w:r>
          </w:p>
          <w:p w14:paraId="636BF93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   （2）读准每一个字的字音，圈出生字词。</w:t>
            </w:r>
          </w:p>
          <w:p w14:paraId="4045BCF4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（3）读通每个句子，读不通顺的多读几遍。</w:t>
            </w:r>
          </w:p>
          <w:p w14:paraId="4E6EB907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（4）给每个自然段标上序号。</w:t>
            </w:r>
          </w:p>
          <w:p w14:paraId="08BD19F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2.检查自学情况。</w:t>
            </w:r>
          </w:p>
          <w:p w14:paraId="2A5F60AA">
            <w:pPr>
              <w:widowControl/>
              <w:spacing w:line="440" w:lineRule="exact"/>
              <w:ind w:right="124" w:rightChars="59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（1）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>出示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生字</w:t>
            </w:r>
            <w:r>
              <w:rPr>
                <w:rFonts w:hint="eastAsia" w:ascii="宋体" w:hAnsi="宋体" w:cs="宋体"/>
                <w:bCs/>
                <w:color w:val="00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（课件出示4）</w:t>
            </w:r>
            <w:r>
              <w:rPr>
                <w:rFonts w:hint="eastAsia" w:ascii="宋体" w:hAnsi="宋体" w:cs="宋体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</w:t>
            </w:r>
          </w:p>
          <w:p w14:paraId="280C1BC5">
            <w:pPr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各自拼读，找出翘舌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音“升、闪”，前鼻音“南、闪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”，后鼻音“升”。</w:t>
            </w:r>
          </w:p>
          <w:p w14:paraId="73922F60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指名认读，相机正音，并用生字口头组词。</w:t>
            </w:r>
          </w:p>
          <w:p w14:paraId="4A307BC6">
            <w:pPr>
              <w:widowControl/>
              <w:spacing w:line="440" w:lineRule="exact"/>
              <w:ind w:right="124" w:rightChars="59" w:firstLine="480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（2）出示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新词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（课件出示5）</w:t>
            </w:r>
          </w:p>
          <w:p w14:paraId="4109252F">
            <w:pPr>
              <w:widowControl/>
              <w:spacing w:line="440" w:lineRule="exact"/>
              <w:ind w:left="120" w:right="124" w:rightChars="59" w:hanging="120" w:hangingChars="50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中外闻名 风景区 安徽省 南部 秀丽神奇 </w:t>
            </w:r>
          </w:p>
          <w:p w14:paraId="16E45624">
            <w:pPr>
              <w:widowControl/>
              <w:spacing w:line="440" w:lineRule="exact"/>
              <w:ind w:left="105" w:leftChars="50" w:right="124" w:rightChars="59" w:firstLine="480" w:firstLineChars="200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尤其 仙人天都峰 著名 形状 巨石</w:t>
            </w:r>
          </w:p>
          <w:p w14:paraId="50C9634A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借助拼音，开展读词游戏。</w:t>
            </w:r>
            <w:r>
              <w:rPr>
                <w:rFonts w:hint="eastAsia" w:ascii="宋体" w:hAnsi="宋体" w:cs="宋体"/>
                <w:bCs/>
                <w:color w:val="333333"/>
                <w:kern w:val="0"/>
                <w:sz w:val="24"/>
              </w:rPr>
              <w:t xml:space="preserve"> </w:t>
            </w:r>
          </w:p>
          <w:p w14:paraId="58F30145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开火车读，再读。</w:t>
            </w:r>
          </w:p>
          <w:p w14:paraId="7D84A9C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3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小老师领读，齐读。</w:t>
            </w:r>
          </w:p>
          <w:p w14:paraId="65721ED8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④教师指正：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“闻”是前鼻音，“名、景、省、形、状”是后鼻音，“天都峰”中的“都”读“dū”。</w:t>
            </w:r>
          </w:p>
          <w:p w14:paraId="66161F81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（3）识记生字</w:t>
            </w:r>
          </w:p>
          <w:p w14:paraId="79C38C4C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①组块识记：提取出“中外闻名、风景区、安徽省、南部、秀丽神奇”等词语，复现认读，然后再用这组词连词成句。</w:t>
            </w:r>
          </w:p>
          <w:p w14:paraId="5DEA4A26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②形近字辨析，拓展识记：如“区、巨”字形相近，可组成词串强化识记。比如“山区、地区、风景区”“巨大、巨人、巨变”。</w:t>
            </w:r>
          </w:p>
          <w:p w14:paraId="002B8E77">
            <w:pPr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③图文结合识记：“仙”可以图片配词的方式构筑“仙桃、仙人、仙女”等画面。</w:t>
            </w:r>
          </w:p>
          <w:p w14:paraId="22052BF8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 （3）让我们把这些字词带到课文中，一起来读好课文。</w:t>
            </w:r>
          </w:p>
          <w:p w14:paraId="3B74A08A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>　　①分自然段，指名朗读课文，其他同学注意听读音是否正确。</w:t>
            </w:r>
          </w:p>
          <w:p w14:paraId="043F8F0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   ②开火车读，看谁读得好。组织互相评价读书。</w:t>
            </w:r>
          </w:p>
          <w:p w14:paraId="155E9833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</w:rPr>
              <w:t xml:space="preserve"> 师指正：</w:t>
            </w:r>
          </w:p>
          <w:p w14:paraId="690186C9">
            <w:pPr>
              <w:spacing w:line="360" w:lineRule="auto"/>
              <w:ind w:right="124" w:rightChars="59" w:firstLine="480" w:firstLineChars="2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本课有许多轻声词，要关注轻声的读法。比如，“望着翻滚的云海”要避免出现“着、的”不轻且拖音的读法。</w:t>
            </w:r>
          </w:p>
          <w:p w14:paraId="7A9CB7F0">
            <w:pPr>
              <w:widowControl/>
              <w:spacing w:line="440" w:lineRule="exact"/>
              <w:ind w:right="124" w:rightChars="59" w:firstLine="480" w:firstLineChars="200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关注重音。比如，“那里景色秀丽神奇，尤其是那些怪石，有趣极了”，其中的“尤其、极了”要重读。</w:t>
            </w:r>
          </w:p>
          <w:p w14:paraId="69497A1B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333333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3.整体感知内容。</w:t>
            </w:r>
          </w:p>
          <w:p w14:paraId="42DE4AD4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请大家带着这些问题听老师读课文。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（课件出示6）</w:t>
            </w:r>
          </w:p>
          <w:p w14:paraId="64E98BDE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color w:val="0000FF"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 xml:space="preserve"> </w:t>
            </w:r>
            <w:r>
              <w:rPr>
                <w:rFonts w:ascii="Wingdings" w:hAnsi="Wingdings" w:cs="宋体"/>
                <w:bCs/>
                <w:color w:val="0000FF"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黄山奇石，作者具体介绍了哪几块奇石？</w:t>
            </w:r>
          </w:p>
          <w:p w14:paraId="6EA7B038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（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课件出示7：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4块：仙桃石、猴子观海石、仙人指路、金鸡叫天都）</w:t>
            </w:r>
          </w:p>
          <w:p w14:paraId="322035C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ascii="Wingdings" w:hAnsi="Wingdings" w:cs="宋体"/>
                <w:bCs/>
                <w:color w:val="0000FF"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为什么写黄山奇石？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（奇、有趣。）</w:t>
            </w:r>
          </w:p>
          <w:p w14:paraId="18BAE5B0">
            <w:pPr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三、生字书写</w:t>
            </w:r>
          </w:p>
          <w:p w14:paraId="550A49BB">
            <w:pPr>
              <w:spacing w:line="440" w:lineRule="exact"/>
              <w:ind w:right="124" w:rightChars="59"/>
              <w:rPr>
                <w:rFonts w:ascii="宋体" w:hAnsi="宋体" w:cs="宋体"/>
                <w:color w:val="0000FF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 </w:t>
            </w:r>
            <w:r>
              <w:rPr>
                <w:rFonts w:hint="eastAsia" w:ascii="宋体" w:hAnsi="宋体" w:cs="宋体"/>
                <w:sz w:val="24"/>
              </w:rPr>
              <w:t>出示生字：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（课件出示8）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田字格课件：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宋体"/>
                <w:color w:val="0000FF"/>
                <w:sz w:val="24"/>
                <w:shd w:val="clear" w:color="auto" w:fill="FFFFFF"/>
              </w:rPr>
              <w:t xml:space="preserve">南 部 些 巨 位 每 升 闪 狗  </w:t>
            </w:r>
          </w:p>
          <w:p w14:paraId="06BB7F00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1.组词语：给生字找朋友，用生字口头组词。</w:t>
            </w:r>
          </w:p>
          <w:p w14:paraId="6203E45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</w:t>
            </w:r>
            <w:r>
              <w:rPr>
                <w:rFonts w:hint="eastAsia" w:cs="宋体"/>
              </w:rPr>
              <w:t xml:space="preserve"> </w:t>
            </w:r>
            <w:r>
              <w:rPr>
                <w:rFonts w:hint="eastAsia" w:cs="宋体"/>
                <w:sz w:val="24"/>
              </w:rPr>
              <w:t>2</w:t>
            </w:r>
            <w:r>
              <w:rPr>
                <w:rFonts w:hint="eastAsia" w:ascii="宋体" w:hAnsi="宋体" w:cs="宋体"/>
                <w:sz w:val="24"/>
              </w:rPr>
              <w:t>.</w:t>
            </w:r>
            <w:r>
              <w:rPr>
                <w:rFonts w:hint="eastAsia" w:ascii="宋体" w:hAnsi="宋体" w:cs="宋体"/>
              </w:rPr>
              <w:t>指导写字：</w:t>
            </w:r>
          </w:p>
          <w:p w14:paraId="4A5BA011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（1）师范写，重点指导“南、部、巨”并讲述：</w:t>
            </w:r>
          </w:p>
          <w:p w14:paraId="38188A70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>（板书：南、部、巨）</w:t>
            </w:r>
          </w:p>
          <w:p w14:paraId="2083B17F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B050"/>
                <w:kern w:val="0"/>
                <w:sz w:val="24"/>
              </w:rPr>
              <w:t>（课件出示9）</w:t>
            </w:r>
            <w:r>
              <w:rPr>
                <w:rFonts w:hint="eastAsia" w:ascii="宋体" w:hAnsi="宋体" w:cs="宋体"/>
                <w:b/>
                <w:color w:val="0000FF"/>
                <w:kern w:val="0"/>
                <w:sz w:val="24"/>
              </w:rPr>
              <w:t>：</w:t>
            </w:r>
            <w:r>
              <w:rPr>
                <w:rFonts w:hint="eastAsia" w:ascii="宋体" w:hAnsi="宋体" w:cs="宋体"/>
                <w:color w:val="0000FF"/>
                <w:kern w:val="0"/>
                <w:sz w:val="24"/>
              </w:rPr>
              <w:t>“南、部、巨”</w:t>
            </w:r>
            <w:r>
              <w:rPr>
                <w:rFonts w:hint="eastAsia" w:ascii="宋体" w:hAnsi="宋体" w:cs="宋体"/>
                <w:bCs/>
                <w:color w:val="0000FF"/>
                <w:kern w:val="0"/>
                <w:sz w:val="24"/>
              </w:rPr>
              <w:t>田字格课件。</w:t>
            </w:r>
          </w:p>
          <w:p w14:paraId="773D218F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“南”：“冂”里面的不是“羊”，而是比“羊”少一横。上小下大，上部横笔短，竖笔略向左斜；下部宽大，横折钩横段在横中线上，竖勾段较左竖略长；框内竖在竖中线，上端不出头，下端与左竖持平。</w:t>
            </w:r>
          </w:p>
          <w:p w14:paraId="7F3D75A3">
            <w:pPr>
              <w:widowControl/>
              <w:spacing w:line="440" w:lineRule="exact"/>
              <w:ind w:right="124" w:rightChars="59" w:firstLine="480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“部”：左右等宽，左边的“立”大“口”小，“立”下横从横中线起笔，右端过竖中线，“口”右侧紧靠竖中线，“阝”共两笔。</w:t>
            </w:r>
          </w:p>
          <w:p w14:paraId="73D6F6CE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 “巨”：第二笔是横折，最后一笔是竖折。首笔横居上居中；末笔竖折的横段超出上部。</w:t>
            </w:r>
          </w:p>
          <w:p w14:paraId="18C74223">
            <w:pPr>
              <w:widowControl/>
              <w:spacing w:line="440" w:lineRule="exact"/>
              <w:ind w:right="124" w:rightChars="59"/>
              <w:jc w:val="left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（2）老师范写，学生在习字本上描红、临写生字。（提醒写字姿势。）</w:t>
            </w:r>
          </w:p>
          <w:p w14:paraId="2F40F196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（3）指名说说这些生字在田字格中的位置以及书写要点。</w:t>
            </w:r>
          </w:p>
          <w:p w14:paraId="6980DC29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（4）教师巡视指导，强调写字姿势，提出要求。</w:t>
            </w:r>
          </w:p>
          <w:p w14:paraId="0F8AF47A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1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看准每个字在田字格里的位置。</w:t>
            </w:r>
          </w:p>
          <w:p w14:paraId="60D1AF28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2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看清每个字的结构，放慢速度。</w:t>
            </w:r>
          </w:p>
          <w:p w14:paraId="67396C44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　　 </w:t>
            </w:r>
            <w:r>
              <w:rPr>
                <w:rFonts w:ascii="Wingdings" w:hAnsi="Wingdings" w:cs="宋体"/>
                <w:bCs/>
                <w:kern w:val="0"/>
                <w:sz w:val="24"/>
              </w:rPr>
              <w:sym w:font="Wingdings" w:char="F083"/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严格按笔顺描写。</w:t>
            </w:r>
          </w:p>
          <w:p w14:paraId="20FB6BA2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（5）展示学生写字作品，讲评，适当奖励。      </w:t>
            </w:r>
          </w:p>
          <w:p w14:paraId="685CF426">
            <w:pPr>
              <w:spacing w:line="440" w:lineRule="exact"/>
              <w:ind w:right="124" w:rightChars="59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四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</w:rPr>
              <w:t>、</w:t>
            </w:r>
            <w:r>
              <w:rPr>
                <w:rFonts w:hint="eastAsia" w:ascii="宋体" w:hAnsi="宋体" w:cs="宋体"/>
                <w:b/>
                <w:bCs/>
                <w:color w:val="FF00FF"/>
                <w:sz w:val="24"/>
              </w:rPr>
              <w:t>总结交流</w:t>
            </w:r>
          </w:p>
          <w:p w14:paraId="510F4EE3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Cs/>
                <w:kern w:val="0"/>
                <w:sz w:val="24"/>
              </w:rPr>
              <w:t xml:space="preserve">    小朋友们，我们的祖国山河秀丽，许多诗人为我们留下了很多描写山河的古诗。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（课件出示10）</w:t>
            </w:r>
          </w:p>
          <w:p w14:paraId="535248AF">
            <w:pPr>
              <w:widowControl/>
              <w:spacing w:line="440" w:lineRule="exact"/>
              <w:ind w:right="124" w:rightChars="59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color w:val="0000FF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指导朗诵：李白的《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送温处士归黄山白鹅峰旧居</w:t>
            </w:r>
            <w:r>
              <w:rPr>
                <w:rFonts w:hint="eastAsia" w:ascii="宋体" w:hAnsi="宋体" w:cs="宋体"/>
                <w:bCs/>
                <w:kern w:val="0"/>
                <w:sz w:val="24"/>
              </w:rPr>
              <w:t>》</w:t>
            </w:r>
          </w:p>
          <w:p w14:paraId="16BB42D6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黄山四千仞，三十二莲峰。</w:t>
            </w:r>
          </w:p>
          <w:p w14:paraId="28FFB661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丹崖夹石柱，菡萏金芙蓉。</w:t>
            </w:r>
          </w:p>
          <w:p w14:paraId="75046846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伊昔升绝顶，下窥天目松。</w:t>
            </w:r>
          </w:p>
          <w:p w14:paraId="452138BF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仙人炼玉处，羽化留馀踪。</w:t>
            </w:r>
          </w:p>
          <w:p w14:paraId="268ABFD8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亦闻温伯雪，独往今相逢。</w:t>
            </w:r>
          </w:p>
          <w:p w14:paraId="33EE8DBF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采秀辞五岳，攀岩历万重。</w:t>
            </w:r>
          </w:p>
          <w:p w14:paraId="61C0AEC7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归休白鹅岭，渴饮丹砂井。</w:t>
            </w:r>
          </w:p>
          <w:p w14:paraId="37FDF2B1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凤吹我时来，云车尔当整。</w:t>
            </w:r>
          </w:p>
          <w:p w14:paraId="24544772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去去陵阳东，行行芳桂丛。</w:t>
            </w:r>
          </w:p>
          <w:p w14:paraId="50459D68">
            <w:pPr>
              <w:widowControl/>
              <w:spacing w:line="440" w:lineRule="exact"/>
              <w:ind w:right="124" w:rightChars="59"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回溪十六度，碧嶂尽晴空。</w:t>
            </w:r>
          </w:p>
          <w:p w14:paraId="19B47314">
            <w:pPr>
              <w:spacing w:line="440" w:lineRule="exact"/>
              <w:ind w:right="124" w:rightChars="59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他日还相访，乘桥蹑彩虹。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AAF870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color w:val="00B050"/>
                <w:kern w:val="0"/>
                <w:sz w:val="24"/>
              </w:rPr>
            </w:pPr>
            <w:r>
              <w:rPr>
                <w:rFonts w:ascii="Times New Roman" w:hAnsi="Times New Roman"/>
                <w:color w:val="00B050"/>
                <w:kern w:val="0"/>
                <w:sz w:val="24"/>
              </w:rPr>
              <w:t xml:space="preserve">  </w:t>
            </w:r>
          </w:p>
          <w:p w14:paraId="7ADB08CD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3FED9FB4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A14805A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F8CCCDF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779C481F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4187C78B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10FF0A1F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3340CF2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EE176E8">
            <w:pPr>
              <w:spacing w:line="440" w:lineRule="exact"/>
              <w:rPr>
                <w:color w:val="00B050"/>
                <w:sz w:val="24"/>
              </w:rPr>
            </w:pPr>
          </w:p>
          <w:p w14:paraId="4A9B77B3">
            <w:pPr>
              <w:spacing w:line="440" w:lineRule="exact"/>
              <w:rPr>
                <w:color w:val="00B050"/>
                <w:sz w:val="24"/>
              </w:rPr>
            </w:pPr>
          </w:p>
          <w:p w14:paraId="494BEA90">
            <w:pPr>
              <w:spacing w:line="440" w:lineRule="exact"/>
              <w:rPr>
                <w:color w:val="00B050"/>
                <w:sz w:val="24"/>
              </w:rPr>
            </w:pPr>
          </w:p>
          <w:p w14:paraId="00727CAB">
            <w:pPr>
              <w:spacing w:line="440" w:lineRule="exact"/>
              <w:rPr>
                <w:color w:val="00B050"/>
                <w:sz w:val="24"/>
              </w:rPr>
            </w:pPr>
          </w:p>
          <w:p w14:paraId="4325643E">
            <w:pPr>
              <w:spacing w:line="440" w:lineRule="exact"/>
              <w:rPr>
                <w:color w:val="00B050"/>
                <w:sz w:val="24"/>
              </w:rPr>
            </w:pPr>
          </w:p>
          <w:p w14:paraId="0C837A3E">
            <w:pPr>
              <w:spacing w:line="440" w:lineRule="exact"/>
              <w:rPr>
                <w:color w:val="00B050"/>
              </w:rPr>
            </w:pPr>
          </w:p>
          <w:p w14:paraId="2AF541B1">
            <w:pPr>
              <w:spacing w:line="440" w:lineRule="exact"/>
              <w:rPr>
                <w:color w:val="00B050"/>
              </w:rPr>
            </w:pPr>
          </w:p>
          <w:p w14:paraId="1DE5DA6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5F75BC3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4D87F4DF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73C9EF38">
            <w:pPr>
              <w:tabs>
                <w:tab w:val="left" w:pos="6237"/>
              </w:tabs>
              <w:spacing w:line="360" w:lineRule="auto"/>
              <w:jc w:val="left"/>
              <w:rPr>
                <w:color w:val="00B050"/>
                <w:sz w:val="24"/>
              </w:rPr>
            </w:pPr>
          </w:p>
          <w:p w14:paraId="24EB19E0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6A4C7AD1">
            <w:pPr>
              <w:tabs>
                <w:tab w:val="left" w:pos="6237"/>
              </w:tabs>
              <w:spacing w:line="360" w:lineRule="auto"/>
              <w:jc w:val="left"/>
              <w:rPr>
                <w:rFonts w:ascii="Times New Roman" w:hAnsi="Times New Roman"/>
                <w:sz w:val="24"/>
              </w:rPr>
            </w:pPr>
          </w:p>
          <w:p w14:paraId="131098F8">
            <w:pPr>
              <w:spacing w:line="440" w:lineRule="exact"/>
              <w:rPr>
                <w:color w:val="00B050"/>
                <w:sz w:val="24"/>
              </w:rPr>
            </w:pPr>
          </w:p>
          <w:p w14:paraId="7EC90AED">
            <w:pPr>
              <w:spacing w:line="440" w:lineRule="exact"/>
              <w:rPr>
                <w:color w:val="00B050"/>
                <w:sz w:val="24"/>
              </w:rPr>
            </w:pPr>
          </w:p>
          <w:p w14:paraId="01B52614">
            <w:pPr>
              <w:spacing w:line="440" w:lineRule="exact"/>
              <w:rPr>
                <w:color w:val="00B050"/>
                <w:sz w:val="24"/>
              </w:rPr>
            </w:pPr>
          </w:p>
          <w:p w14:paraId="1D828A09">
            <w:pPr>
              <w:spacing w:line="440" w:lineRule="exact"/>
              <w:rPr>
                <w:color w:val="00B050"/>
                <w:sz w:val="24"/>
              </w:rPr>
            </w:pPr>
          </w:p>
          <w:p w14:paraId="33F63AAA">
            <w:pPr>
              <w:spacing w:line="440" w:lineRule="exact"/>
              <w:rPr>
                <w:color w:val="00B050"/>
                <w:sz w:val="24"/>
              </w:rPr>
            </w:pPr>
          </w:p>
          <w:p w14:paraId="08354981">
            <w:pPr>
              <w:spacing w:line="440" w:lineRule="exact"/>
              <w:rPr>
                <w:color w:val="00B050"/>
                <w:sz w:val="24"/>
              </w:rPr>
            </w:pPr>
          </w:p>
          <w:p w14:paraId="7F5180BF">
            <w:pPr>
              <w:spacing w:line="440" w:lineRule="exact"/>
              <w:rPr>
                <w:color w:val="00B050"/>
                <w:sz w:val="24"/>
              </w:rPr>
            </w:pPr>
          </w:p>
          <w:p w14:paraId="74C52A00">
            <w:pPr>
              <w:spacing w:line="440" w:lineRule="exact"/>
              <w:rPr>
                <w:color w:val="00B050"/>
                <w:sz w:val="24"/>
              </w:rPr>
            </w:pPr>
          </w:p>
          <w:p w14:paraId="4AE943B3">
            <w:pPr>
              <w:spacing w:line="440" w:lineRule="exact"/>
              <w:rPr>
                <w:color w:val="00B050"/>
                <w:sz w:val="24"/>
              </w:rPr>
            </w:pPr>
          </w:p>
          <w:p w14:paraId="71D7140C">
            <w:pPr>
              <w:spacing w:line="440" w:lineRule="exact"/>
              <w:rPr>
                <w:color w:val="00B050"/>
                <w:sz w:val="24"/>
              </w:rPr>
            </w:pPr>
          </w:p>
          <w:p w14:paraId="63291162">
            <w:pPr>
              <w:spacing w:line="440" w:lineRule="exact"/>
              <w:rPr>
                <w:color w:val="00B050"/>
                <w:sz w:val="24"/>
              </w:rPr>
            </w:pPr>
          </w:p>
          <w:p w14:paraId="398CD4B6">
            <w:pPr>
              <w:spacing w:line="440" w:lineRule="exact"/>
              <w:rPr>
                <w:color w:val="00B050"/>
                <w:sz w:val="24"/>
              </w:rPr>
            </w:pPr>
          </w:p>
          <w:p w14:paraId="6AC92A79">
            <w:pPr>
              <w:spacing w:line="440" w:lineRule="exact"/>
              <w:rPr>
                <w:color w:val="00B050"/>
                <w:sz w:val="24"/>
              </w:rPr>
            </w:pPr>
          </w:p>
          <w:p w14:paraId="426F546D">
            <w:pPr>
              <w:spacing w:line="440" w:lineRule="exact"/>
              <w:rPr>
                <w:color w:val="00B050"/>
                <w:sz w:val="24"/>
              </w:rPr>
            </w:pPr>
          </w:p>
          <w:p w14:paraId="4406A5CD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【设计意图：课文的初读，要读正确，流利，读准字音，读准轻声和重音。】</w:t>
            </w:r>
          </w:p>
          <w:p w14:paraId="4E1378E5">
            <w:pPr>
              <w:spacing w:line="440" w:lineRule="exact"/>
              <w:rPr>
                <w:color w:val="00B050"/>
                <w:sz w:val="24"/>
              </w:rPr>
            </w:pPr>
          </w:p>
          <w:p w14:paraId="5C11D7B6">
            <w:pPr>
              <w:spacing w:line="440" w:lineRule="exact"/>
              <w:rPr>
                <w:color w:val="00B050"/>
                <w:sz w:val="24"/>
              </w:rPr>
            </w:pPr>
          </w:p>
          <w:p w14:paraId="338D37E3">
            <w:pPr>
              <w:spacing w:line="440" w:lineRule="exact"/>
              <w:rPr>
                <w:color w:val="00B050"/>
                <w:sz w:val="24"/>
              </w:rPr>
            </w:pPr>
          </w:p>
          <w:p w14:paraId="4BA5BFFA">
            <w:pPr>
              <w:spacing w:line="440" w:lineRule="exact"/>
              <w:rPr>
                <w:color w:val="00B050"/>
                <w:sz w:val="24"/>
              </w:rPr>
            </w:pPr>
          </w:p>
          <w:p w14:paraId="30C2C2B9">
            <w:pPr>
              <w:spacing w:line="440" w:lineRule="exact"/>
              <w:rPr>
                <w:color w:val="00B050"/>
                <w:sz w:val="24"/>
              </w:rPr>
            </w:pPr>
          </w:p>
          <w:p w14:paraId="3AB4F213">
            <w:pPr>
              <w:spacing w:line="440" w:lineRule="exact"/>
              <w:rPr>
                <w:color w:val="00B050"/>
                <w:sz w:val="24"/>
              </w:rPr>
            </w:pPr>
          </w:p>
          <w:p w14:paraId="4AB78597">
            <w:pPr>
              <w:spacing w:line="440" w:lineRule="exact"/>
              <w:rPr>
                <w:color w:val="00B050"/>
                <w:sz w:val="24"/>
              </w:rPr>
            </w:pPr>
          </w:p>
          <w:p w14:paraId="7D8CBEA7">
            <w:pPr>
              <w:spacing w:line="440" w:lineRule="exact"/>
              <w:rPr>
                <w:color w:val="00B050"/>
                <w:sz w:val="24"/>
              </w:rPr>
            </w:pPr>
          </w:p>
          <w:p w14:paraId="1B7B13D7">
            <w:pPr>
              <w:spacing w:line="440" w:lineRule="exact"/>
              <w:rPr>
                <w:color w:val="00B050"/>
                <w:sz w:val="24"/>
              </w:rPr>
            </w:pPr>
          </w:p>
          <w:p w14:paraId="5BB4ECA8">
            <w:pPr>
              <w:spacing w:line="440" w:lineRule="exact"/>
              <w:rPr>
                <w:color w:val="00B050"/>
                <w:sz w:val="24"/>
              </w:rPr>
            </w:pPr>
          </w:p>
          <w:p w14:paraId="46E7C2CC">
            <w:pPr>
              <w:spacing w:line="440" w:lineRule="exact"/>
              <w:rPr>
                <w:color w:val="00B050"/>
                <w:sz w:val="24"/>
              </w:rPr>
            </w:pPr>
          </w:p>
          <w:p w14:paraId="4428D6D0">
            <w:pPr>
              <w:spacing w:line="440" w:lineRule="exact"/>
              <w:rPr>
                <w:color w:val="00B050"/>
                <w:sz w:val="24"/>
              </w:rPr>
            </w:pPr>
          </w:p>
          <w:p w14:paraId="6DC5C712">
            <w:pPr>
              <w:spacing w:line="440" w:lineRule="exact"/>
              <w:rPr>
                <w:color w:val="00B050"/>
                <w:sz w:val="24"/>
              </w:rPr>
            </w:pPr>
          </w:p>
          <w:p w14:paraId="5772F1C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【设计意图：书写的指导是一个系统工程，从观察，到范写，再到临写，姿势、书写的位置，笔画笔顺的精准掌握，细致入微。】</w:t>
            </w:r>
          </w:p>
          <w:p w14:paraId="6FB14876">
            <w:pPr>
              <w:spacing w:line="440" w:lineRule="exact"/>
              <w:rPr>
                <w:color w:val="00B050"/>
                <w:sz w:val="24"/>
              </w:rPr>
            </w:pPr>
          </w:p>
          <w:p w14:paraId="7F35BE6A">
            <w:pPr>
              <w:spacing w:line="440" w:lineRule="exact"/>
              <w:rPr>
                <w:color w:val="00B050"/>
                <w:sz w:val="24"/>
              </w:rPr>
            </w:pPr>
          </w:p>
          <w:p w14:paraId="4BD6E9E9">
            <w:pPr>
              <w:spacing w:line="440" w:lineRule="exact"/>
              <w:rPr>
                <w:color w:val="00B050"/>
                <w:sz w:val="24"/>
              </w:rPr>
            </w:pPr>
          </w:p>
          <w:p w14:paraId="0ED85DCC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1D931FE5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303B644B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71834B63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54F0135E">
            <w:pPr>
              <w:spacing w:line="440" w:lineRule="exact"/>
              <w:rPr>
                <w:color w:val="00B050"/>
                <w:sz w:val="24"/>
              </w:rPr>
            </w:pPr>
          </w:p>
          <w:p w14:paraId="1923E779">
            <w:pPr>
              <w:spacing w:line="440" w:lineRule="exact"/>
              <w:rPr>
                <w:color w:val="00B050"/>
                <w:sz w:val="24"/>
              </w:rPr>
            </w:pPr>
          </w:p>
          <w:p w14:paraId="1173DD22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24F72277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37F20327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5A6FB36D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0A4348A6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5246B8EF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7E317E3D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4BC4ED0F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5CC73EE0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62C3FCD3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13C7289C">
            <w:pPr>
              <w:spacing w:line="440" w:lineRule="exact"/>
              <w:rPr>
                <w:color w:val="00B050"/>
                <w:sz w:val="24"/>
              </w:rPr>
            </w:pPr>
          </w:p>
          <w:p w14:paraId="5A6DA91C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  <w:p w14:paraId="3BFD791B">
            <w:pPr>
              <w:spacing w:line="440" w:lineRule="exact"/>
              <w:rPr>
                <w:color w:val="00B050"/>
                <w:sz w:val="24"/>
              </w:rPr>
            </w:pPr>
          </w:p>
          <w:p w14:paraId="061BC3CC">
            <w:pPr>
              <w:spacing w:line="440" w:lineRule="exact"/>
              <w:rPr>
                <w:color w:val="00B050"/>
                <w:sz w:val="24"/>
              </w:rPr>
            </w:pPr>
          </w:p>
          <w:p w14:paraId="72332B6B">
            <w:pPr>
              <w:spacing w:line="440" w:lineRule="exact"/>
              <w:rPr>
                <w:color w:val="00B050"/>
                <w:sz w:val="24"/>
              </w:rPr>
            </w:pPr>
          </w:p>
          <w:p w14:paraId="30159E8F">
            <w:pPr>
              <w:spacing w:line="440" w:lineRule="exact"/>
              <w:rPr>
                <w:rFonts w:ascii="Times New Roman" w:hAnsi="Times New Roman"/>
                <w:sz w:val="24"/>
              </w:rPr>
            </w:pPr>
          </w:p>
        </w:tc>
      </w:tr>
      <w:tr w14:paraId="7AB59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42A02AE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7DD4FE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22B75359">
            <w:pPr>
              <w:pStyle w:val="16"/>
              <w:spacing w:line="440" w:lineRule="exact"/>
              <w:ind w:left="480"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1.看拼音，写汉字</w:t>
            </w:r>
          </w:p>
          <w:p w14:paraId="6E055179">
            <w:pPr>
              <w:spacing w:line="440" w:lineRule="exact"/>
              <w:ind w:right="1680" w:rightChars="800" w:firstLine="720" w:firstLineChars="300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nán bù      xiē     jù          wèi    měi   </w:t>
            </w:r>
          </w:p>
          <w:p w14:paraId="5D138E7C">
            <w:pPr>
              <w:pStyle w:val="16"/>
              <w:spacing w:line="440" w:lineRule="exact"/>
              <w:ind w:left="480"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 （    ）  一（  ）  （  ）大 一（  ）  （ ）天</w:t>
            </w:r>
          </w:p>
          <w:p w14:paraId="524E0AE1">
            <w:pPr>
              <w:widowControl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2.组词</w:t>
            </w:r>
          </w:p>
          <w:p w14:paraId="17043FCB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升 （     ）（     ）（    ）</w:t>
            </w:r>
          </w:p>
          <w:p w14:paraId="1910115C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闪 （     ）（     ）（    ）</w:t>
            </w:r>
          </w:p>
          <w:p w14:paraId="1876BC42">
            <w:pPr>
              <w:widowControl/>
              <w:spacing w:line="440" w:lineRule="exact"/>
              <w:ind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狗 （     ）（     ）（    ）</w:t>
            </w:r>
          </w:p>
          <w:p w14:paraId="1E20EE8B">
            <w:pPr>
              <w:pStyle w:val="16"/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3.许多诗人都爱写关于山的诗，其他诗人是怎样描写黄山的呢？</w:t>
            </w:r>
          </w:p>
          <w:p w14:paraId="706C17AB">
            <w:pPr>
              <w:adjustRightInd w:val="0"/>
              <w:snapToGrid w:val="0"/>
              <w:spacing w:line="440" w:lineRule="exact"/>
              <w:ind w:firstLine="480"/>
              <w:rPr>
                <w:rFonts w:ascii="Times New Roman" w:hAnsi="Times New Roman"/>
              </w:rPr>
            </w:pPr>
          </w:p>
        </w:tc>
      </w:tr>
      <w:tr w14:paraId="445886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3EAAF3">
            <w:pPr>
              <w:spacing w:line="440" w:lineRule="exact"/>
              <w:ind w:firstLine="18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参考答案：</w:t>
            </w:r>
          </w:p>
          <w:p w14:paraId="52310EF5">
            <w:pPr>
              <w:pStyle w:val="16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南  部   些    巨   位    每</w:t>
            </w:r>
          </w:p>
          <w:p w14:paraId="3F17AF63">
            <w:pPr>
              <w:pStyle w:val="16"/>
              <w:numPr>
                <w:ilvl w:val="0"/>
                <w:numId w:val="1"/>
              </w:numPr>
              <w:tabs>
                <w:tab w:val="clear" w:pos="312"/>
              </w:tabs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升（     ）（     ）（    ）</w:t>
            </w:r>
          </w:p>
          <w:p w14:paraId="0AB02F67">
            <w:pPr>
              <w:pStyle w:val="16"/>
              <w:spacing w:line="440" w:lineRule="exact"/>
              <w:ind w:firstLine="720" w:firstLineChars="30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闪（     ）（     ）（    ）</w:t>
            </w:r>
          </w:p>
          <w:p w14:paraId="24172C01">
            <w:pPr>
              <w:pStyle w:val="16"/>
              <w:spacing w:line="440" w:lineRule="exact"/>
              <w:ind w:left="420" w:leftChars="200" w:firstLine="0" w:firstLineChars="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狗（    ）（      ）（     ）</w:t>
            </w:r>
          </w:p>
          <w:p w14:paraId="27FFF4F0">
            <w:pPr>
              <w:pStyle w:val="16"/>
              <w:numPr>
                <w:ilvl w:val="0"/>
                <w:numId w:val="1"/>
              </w:numPr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《石床峰》</w:t>
            </w:r>
          </w:p>
          <w:p w14:paraId="2164551C">
            <w:pPr>
              <w:pStyle w:val="16"/>
              <w:spacing w:line="440" w:lineRule="exact"/>
              <w:ind w:left="420" w:leftChars="200" w:firstLine="480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(</w:t>
            </w: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>元) 汪珍</w:t>
            </w:r>
          </w:p>
          <w:p w14:paraId="2121D64F">
            <w:pPr>
              <w:pStyle w:val="16"/>
              <w:spacing w:line="440" w:lineRule="exact"/>
              <w:ind w:firstLine="480"/>
              <w:jc w:val="left"/>
              <w:rPr>
                <w:rFonts w:ascii="宋体" w:hAnsi="宋体" w:cs="宋体"/>
                <w:sz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常约高僧访上方，峰头老树挂斜阳。 </w:t>
            </w:r>
          </w:p>
          <w:p w14:paraId="2A2764F3">
            <w:pPr>
              <w:pStyle w:val="16"/>
              <w:spacing w:line="440" w:lineRule="exact"/>
              <w:ind w:firstLine="48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  <w:shd w:val="clear" w:color="auto" w:fill="FFFFFF"/>
              </w:rPr>
              <w:t xml:space="preserve">仙翁何处归来晚，风落松花满石床。 </w:t>
            </w:r>
          </w:p>
        </w:tc>
      </w:tr>
    </w:tbl>
    <w:p w14:paraId="13274739">
      <w:pPr>
        <w:spacing w:line="360" w:lineRule="auto"/>
        <w:rPr>
          <w:rFonts w:ascii="Times New Roman" w:hAnsi="Times New Roman"/>
          <w:sz w:val="24"/>
        </w:rPr>
      </w:pPr>
    </w:p>
    <w:tbl>
      <w:tblPr>
        <w:tblStyle w:val="9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727"/>
        <w:gridCol w:w="6219"/>
        <w:gridCol w:w="2552"/>
      </w:tblGrid>
      <w:tr w14:paraId="1DD36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4E41A57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第二课时</w:t>
            </w:r>
            <w:r>
              <w:rPr>
                <w:rFonts w:ascii="Times New Roman" w:hAnsi="Times New Roman"/>
                <w:kern w:val="0"/>
                <w:sz w:val="24"/>
              </w:rPr>
              <w:t> </w:t>
            </w:r>
          </w:p>
        </w:tc>
      </w:tr>
      <w:tr w14:paraId="43001E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B52EBD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2ECEDFF4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目标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1725E91">
            <w:pPr>
              <w:adjustRightInd w:val="0"/>
              <w:snapToGrid w:val="0"/>
              <w:spacing w:line="440" w:lineRule="exact"/>
              <w:ind w:firstLine="42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1.正确、流利地朗读课文。看懂图意，能抓住“奇”字欣赏奇石的特点。</w:t>
            </w:r>
          </w:p>
          <w:p w14:paraId="2BA2D318">
            <w:pPr>
              <w:adjustRightInd w:val="0"/>
              <w:snapToGrid w:val="0"/>
              <w:spacing w:line="440" w:lineRule="exact"/>
              <w:ind w:firstLine="42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2.联系上下文和生活经验，理解“陡峭”等词语的意思。</w:t>
            </w:r>
          </w:p>
          <w:p w14:paraId="20890135">
            <w:pPr>
              <w:pStyle w:val="8"/>
              <w:spacing w:beforeAutospacing="0" w:afterAutospacing="0" w:line="440" w:lineRule="exact"/>
              <w:ind w:firstLine="480" w:firstLineChars="200"/>
              <w:jc w:val="both"/>
              <w:outlineLvl w:val="0"/>
              <w:rPr>
                <w:rFonts w:ascii="Times New Roman" w:hAnsi="Times New Roman"/>
              </w:rPr>
            </w:pPr>
            <w:r>
              <w:rPr>
                <w:rFonts w:hint="eastAsia" w:ascii="宋体" w:hAnsi="宋体" w:cs="宋体"/>
              </w:rPr>
              <w:t>3.能用“像”说说图片中的石头的形状，并写一写。</w:t>
            </w:r>
          </w:p>
        </w:tc>
      </w:tr>
      <w:tr w14:paraId="6F6F91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6A4C2AF">
            <w:pPr>
              <w:widowControl/>
              <w:spacing w:line="360" w:lineRule="auto"/>
              <w:jc w:val="center"/>
              <w:rPr>
                <w:rStyle w:val="12"/>
                <w:rFonts w:ascii="Times New Roman" w:hAnsi="Times New Roman"/>
                <w:kern w:val="0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教具</w:t>
            </w:r>
          </w:p>
          <w:p w14:paraId="29CDA17F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准备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0B94A98">
            <w:pPr>
              <w:spacing w:line="440" w:lineRule="exac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教学课件</w:t>
            </w:r>
          </w:p>
        </w:tc>
      </w:tr>
      <w:tr w14:paraId="5E3F7A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6342EE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AF82F68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设计意图</w:t>
            </w:r>
          </w:p>
        </w:tc>
      </w:tr>
      <w:tr w14:paraId="5ABBB5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727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443CDCA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导入</w:t>
            </w:r>
          </w:p>
          <w:p w14:paraId="783A94D9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</w:t>
            </w:r>
            <w:r>
              <w:rPr>
                <w:rStyle w:val="12"/>
                <w:rFonts w:hint="eastAsia" w:ascii="Times New Roman" w:hAnsi="Times New Roman"/>
                <w:kern w:val="0"/>
                <w:sz w:val="24"/>
              </w:rPr>
              <w:t xml:space="preserve"> </w:t>
            </w:r>
            <w:r>
              <w:rPr>
                <w:rStyle w:val="12"/>
                <w:rFonts w:ascii="Times New Roman" w:hAnsi="Times New Roman"/>
                <w:kern w:val="0"/>
                <w:sz w:val="24"/>
              </w:rPr>
              <w:t xml:space="preserve">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A6D3A32">
            <w:pPr>
              <w:spacing w:line="440" w:lineRule="exact"/>
              <w:ind w:right="1680" w:rightChars="8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一、谈话揭题，引起兴趣。</w:t>
            </w:r>
          </w:p>
          <w:p w14:paraId="4B5E899F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同学们，我们伟大的祖国山清水秀，历史悠久，名胜古迹遍布全国各地。我们已经认识了不少的名胜古迹，你还记得有哪些？让我们一起走进黄山，风景秀丽的黄山，向来以松、石、云海、温泉四种绝景而闻名中外。特别是那里的石头，千奇百怪，形态万千。今天我们就在课文中欣赏黄山的奇石吧！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（板书课题：《黄山奇石》）</w:t>
            </w:r>
          </w:p>
          <w:p w14:paraId="04D2838A">
            <w:pPr>
              <w:tabs>
                <w:tab w:val="left" w:pos="2428"/>
              </w:tabs>
              <w:spacing w:line="440" w:lineRule="exact"/>
              <w:ind w:right="65" w:rightChars="31" w:firstLine="480"/>
              <w:jc w:val="left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1B0CF264">
            <w:pPr>
              <w:spacing w:line="440" w:lineRule="exact"/>
              <w:rPr>
                <w:rFonts w:ascii="Times New Roman" w:hAnsi="Times New Roman"/>
                <w:color w:val="00B050"/>
              </w:rPr>
            </w:pPr>
          </w:p>
        </w:tc>
      </w:tr>
      <w:tr w14:paraId="125467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382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E1E966E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新课</w:t>
            </w:r>
          </w:p>
          <w:p w14:paraId="267DF5D2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</w:t>
            </w:r>
          </w:p>
          <w:p w14:paraId="494C3681">
            <w:pPr>
              <w:widowControl/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(   )分钟</w:t>
            </w:r>
          </w:p>
        </w:tc>
        <w:tc>
          <w:tcPr>
            <w:tcW w:w="6219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</w:tcPr>
          <w:p w14:paraId="0BD3DC11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color w:val="FF33CC"/>
                <w:sz w:val="24"/>
              </w:rPr>
              <w:t>二、初读课文，感受“奇”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59AE2C8D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1.谁来读读课题，你觉得“奇”是什么意思？</w:t>
            </w:r>
          </w:p>
          <w:p w14:paraId="09EFF5CB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带着你们对“奇”的理解，一齐把题目读一遍。</w:t>
            </w:r>
          </w:p>
          <w:p w14:paraId="55B514AF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2.课文介绍了哪些奇石？具体写了哪块奇石的样子？请同学们自由轻声读课文，标出这些奇石，在具体介绍的石名旁打记号，读好后小组交流一下。</w:t>
            </w:r>
          </w:p>
          <w:p w14:paraId="1EE7504C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（课件出示12）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课文介绍了黄山上的“猴子观海、仙人指路、仙桃石、金鸡叫天都、天狗望月、狮子抢球、仙女弹琴”这些奇石。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具体介绍的石头是“猴子观海、仙人指路、仙桃石、金鸡叫天都”。</w:t>
            </w:r>
          </w:p>
          <w:p w14:paraId="2B003B78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师：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（课件出示13）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奇石“</w:t>
            </w:r>
            <w:r>
              <w:rPr>
                <w:rFonts w:hint="eastAsia" w:ascii="宋体" w:hAnsi="宋体" w:cs="宋体"/>
                <w:color w:val="0000FF"/>
                <w:sz w:val="24"/>
              </w:rPr>
              <w:t>猴子观海、仙人指路、仙桃石、金鸡叫天都”（课件依次点击石名，指名一学生读这些奇石）</w:t>
            </w:r>
          </w:p>
          <w:p w14:paraId="42F6257D">
            <w:pPr>
              <w:spacing w:line="440" w:lineRule="exact"/>
              <w:ind w:right="65" w:rightChars="31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 xml:space="preserve"> 三、看图学文，理解内容</w:t>
            </w:r>
            <w:r>
              <w:rPr>
                <w:rFonts w:hint="eastAsia" w:ascii="宋体" w:hAnsi="宋体" w:cs="宋体"/>
                <w:color w:val="FF0000"/>
                <w:sz w:val="24"/>
              </w:rPr>
              <w:t>。</w:t>
            </w:r>
          </w:p>
          <w:p w14:paraId="7808FD68">
            <w:pPr>
              <w:spacing w:line="440" w:lineRule="exact"/>
              <w:ind w:right="65" w:rightChars="31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1.看图，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（课件出示14）</w:t>
            </w:r>
            <w:r>
              <w:rPr>
                <w:rFonts w:hint="eastAsia" w:ascii="宋体" w:hAnsi="宋体" w:cs="宋体"/>
                <w:color w:val="0000FF"/>
                <w:sz w:val="24"/>
              </w:rPr>
              <w:t>（黄山风景区的景观照片。）</w:t>
            </w:r>
          </w:p>
          <w:p w14:paraId="0BEE6630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（1）图上画的是什么？</w:t>
            </w:r>
          </w:p>
          <w:p w14:paraId="53D2E606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茫茫的云海，陡峭的山峰，山峰上的树木郁郁葱葱……</w:t>
            </w:r>
          </w:p>
          <w:p w14:paraId="5CCF62EC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（2）黄山给你的印象是什么？</w:t>
            </w:r>
          </w:p>
          <w:p w14:paraId="1B12E369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山峰秀丽，树木葱笼，云海翻滚，看起来非常壮观。</w:t>
            </w:r>
          </w:p>
          <w:p w14:paraId="3EAAE74C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（3）课文是怎样介绍这幅彩图的呢？</w:t>
            </w:r>
          </w:p>
          <w:p w14:paraId="3D781245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2.指名读第一段：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（课件出示15）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第一自然段。</w:t>
            </w:r>
          </w:p>
          <w:p w14:paraId="4261BBBB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这段有几句话，每句各讲什么？</w:t>
            </w:r>
          </w:p>
          <w:p w14:paraId="3A6BC688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⑴ 指名读第一句：（注意长句中的停顿。）</w:t>
            </w:r>
          </w:p>
          <w:p w14:paraId="53AC21D4">
            <w:pPr>
              <w:spacing w:line="440" w:lineRule="exact"/>
              <w:ind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①从这句话中你们知道黄山在哪里？</w:t>
            </w:r>
            <w:r>
              <w:rPr>
                <w:rFonts w:ascii="宋体" w:hAnsi="宋体" w:cs="宋体"/>
                <w:color w:val="0000FF"/>
                <w:sz w:val="24"/>
              </w:rPr>
              <w:t xml:space="preserve"> </w:t>
            </w:r>
          </w:p>
          <w:p w14:paraId="0D9A945D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②怎样的地方可称风景区？（有山、有水、可供人观赏。）</w:t>
            </w:r>
          </w:p>
          <w:p w14:paraId="7E3A7F29">
            <w:pPr>
              <w:spacing w:line="440" w:lineRule="exact"/>
              <w:ind w:right="65" w:rightChars="31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③我国的风景区有很多，黄山风景区很有名，句中哪个词告诉了我们？（闻名）“闻名”是什么意思？（非常有名）“中外”指哪里？（中国和外国，指全世界。）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（板书：闻名中外）</w:t>
            </w:r>
          </w:p>
          <w:p w14:paraId="252D3DC2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（2）指名读第二句：</w:t>
            </w:r>
          </w:p>
          <w:p w14:paraId="53A70AAD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①黄山风景区景色怎样？秀丽神奇是什么意思？（青秀美丽，非常奇妙。）</w:t>
            </w:r>
          </w:p>
          <w:p w14:paraId="4A516876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②在这秀丽神奇的景色中，从哪个词中可以看出“石”最有趣？（尤其）“尤其”还可以换成哪些词？（特别、非常……）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（板书：秀丽神奇  尤其）</w:t>
            </w:r>
          </w:p>
          <w:p w14:paraId="30215A00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（3）老师领读第一自然段，黄山的怪石怎么有趣？</w:t>
            </w:r>
          </w:p>
          <w:p w14:paraId="0A867165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 3.指名读第二自然段。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（课件出示16图文）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仙桃石。</w:t>
            </w:r>
          </w:p>
          <w:p w14:paraId="62B8D66D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（1）这幅图主要突出了什么？（山顶的大石头。）</w:t>
            </w:r>
          </w:p>
          <w:p w14:paraId="68071047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这块石头像什么？（像大桃子。）</w:t>
            </w:r>
          </w:p>
          <w:p w14:paraId="72085738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它所在的位置像什么？（大石盘。）</w:t>
            </w:r>
          </w:p>
          <w:p w14:paraId="450700F8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（2）这块奇石叫什么名字？（仙桃石）为什么叫仙桃石？看图：</w:t>
            </w:r>
          </w:p>
          <w:p w14:paraId="38BD0D3A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远处连绵起伏的山峦能看清吗？为什么不能清楚地看出远处连绵不断的山峰呢？（因为大雾弥漫。）远山近雾，如同仙境一般，所以人们给形似桃子的岩石取了一个非常有趣的名字叫──仙桃石。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（板书：仙桃石）</w:t>
            </w:r>
          </w:p>
          <w:p w14:paraId="47B12976">
            <w:pPr>
              <w:spacing w:line="440" w:lineRule="exact"/>
              <w:ind w:right="65" w:rightChars="31"/>
              <w:rPr>
                <w:rFonts w:ascii="宋体" w:hAnsi="宋体" w:cs="宋体"/>
                <w:b/>
                <w:color w:val="00B05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（3）仙桃石怎么来到石盘上？它有什么神奇的地方？（启发学生想象。）</w:t>
            </w:r>
          </w:p>
          <w:p w14:paraId="729060F7">
            <w:pPr>
              <w:spacing w:line="440" w:lineRule="exact"/>
              <w:ind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“仙桃石”的神奇就在于：</w:t>
            </w:r>
          </w:p>
          <w:p w14:paraId="27E4E06A">
            <w:pPr>
              <w:spacing w:line="440" w:lineRule="exact"/>
              <w:ind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①从外形看，它真像一个大桃子。</w:t>
            </w:r>
          </w:p>
          <w:p w14:paraId="1281FF94">
            <w:pPr>
              <w:spacing w:line="440" w:lineRule="exact"/>
              <w:ind w:right="65" w:rightChars="31"/>
              <w:rPr>
                <w:rFonts w:ascii="宋体" w:hAnsi="宋体" w:cs="宋体"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z w:val="24"/>
              </w:rPr>
              <w:t xml:space="preserve">    ②从来源看，这么大的石桃子人间少有，只能是从天上飞下来的吧，这就更神奇了。</w:t>
            </w:r>
          </w:p>
          <w:p w14:paraId="203685AB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③从动词的运用看，一“飞”一“落”把仙桃石写活了，那么大一块石头宛如小鸟一般轻松自如地从天上飞来，落在了山顶的石盘上，真是妙不可言。</w:t>
            </w:r>
          </w:p>
          <w:p w14:paraId="66B2ADBC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（4）仙桃石怎么来到石盘上的呢？（启发学生想象）（也许王母娘娘在开蟠桃会的时候，不小心从天上掉下来。）</w:t>
            </w:r>
          </w:p>
          <w:p w14:paraId="6FC00379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过渡：那么第二块奇石又是什么呢？课文又是怎么描述它的？</w:t>
            </w:r>
          </w:p>
          <w:p w14:paraId="345234AA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4.指名读第三自然段，看图，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（课件出示17）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：“猴子观海</w:t>
            </w:r>
            <w:r>
              <w:rPr>
                <w:rFonts w:hint="eastAsia" w:ascii="宋体" w:hAnsi="宋体" w:cs="宋体"/>
                <w:b/>
                <w:color w:val="0611F8"/>
                <w:sz w:val="24"/>
              </w:rPr>
              <w:t>”石图文</w:t>
            </w:r>
          </w:p>
          <w:p w14:paraId="50BB3366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（1） 这块石头像什么？它落在什么地方？（它蹲在一座陡峭的“山峰”上） 陡峭是什么意思？ </w:t>
            </w:r>
          </w:p>
          <w:p w14:paraId="38AFC17F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联系上下文和课文插图，看看猴子所处的位置奇特，它蹲在一座“陡峭”的山峰上。原来猴子是为了观看黄山秀丽神奇的景色之──“翻滚的云海”。</w:t>
            </w:r>
          </w:p>
          <w:p w14:paraId="499EFF20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仔细观看图片上“翻滚的云海”再联系生活，说说“陡峭”是什么意思？（直上直下的岩壁，下面是深深的山谷。） </w:t>
            </w:r>
          </w:p>
          <w:p w14:paraId="73AE4E3B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从书中画出表示猴子“观看云海”动作的词。（抱、蹲、望。）</w:t>
            </w:r>
          </w:p>
          <w:p w14:paraId="00FC24F3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（2） 猴子抱着什么？（腿）它蹲在什么地方？（山头）</w:t>
            </w:r>
          </w:p>
          <w:p w14:paraId="642226F6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（3） 怎么样的蹲着？（一动不动。）它在望什么？（翻滚的云海。）</w:t>
            </w:r>
          </w:p>
          <w:p w14:paraId="0D3D9D6A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（4）想想看这块奇石会叫什么？猴子本来非常好动，这会儿为什么一动不动？（启发学生想象。）</w:t>
            </w:r>
          </w:p>
          <w:p w14:paraId="0FCC959F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云层就像大海的波涛那样上下翻滚，非常壮观。这美丽的景象，把猴子看呆了，它从来没见过这么壮观的景色，所以它一动不动。</w:t>
            </w:r>
          </w:p>
          <w:p w14:paraId="3694AB63">
            <w:pPr>
              <w:spacing w:line="440" w:lineRule="exact"/>
              <w:ind w:right="65" w:rightChars="31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（5）想想看，这块奇石会叫什么？（猴子观海）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（板书：猴子观海）</w:t>
            </w:r>
          </w:p>
          <w:p w14:paraId="007FB868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6.指导学生用上述方法自学四、五自然段。（检查自学情况）</w:t>
            </w:r>
          </w:p>
          <w:p w14:paraId="3ED20D2D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（1）指名读第四自然段。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（课件出示18）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：“仙人指路”石图文。</w:t>
            </w:r>
          </w:p>
          <w:p w14:paraId="1B505550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第三块奇石是用什么样的方法来写的？这块奇石叫什么？（“仙人指路”）  为什么说它更有趣？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（板书：仙人指路）</w:t>
            </w:r>
          </w:p>
          <w:p w14:paraId="73E59475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（“仙人指路”的神奇在于它就像仙人一样站在高高的山峰上，伸着手臂指向前方。一个“仙”字给这块石头蒙上了神奇的色彩，使人觉得有趣极了。）</w:t>
            </w:r>
          </w:p>
          <w:p w14:paraId="497D47C3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谁能把这幅图画出来？（让学生想象画图）</w:t>
            </w:r>
          </w:p>
          <w:p w14:paraId="6636D609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（2）指名读第五段。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（课件出示19）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：“金鸡叫天都”石图文。</w:t>
            </w:r>
          </w:p>
          <w:p w14:paraId="60BDFB13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① 这段先写什么？后写什么？这几块巨石像什么？（雄鸡）</w:t>
            </w:r>
          </w:p>
          <w:p w14:paraId="7355DFA4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② 石头怎么会变成金光闪闪的巨石呢？</w:t>
            </w:r>
          </w:p>
          <w:p w14:paraId="40718B51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（太阳光一照，巨石上金光闪闪，就更像一只美丽的“金鸡”了。）</w:t>
            </w:r>
          </w:p>
          <w:p w14:paraId="5EFA7C43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③ 这块奇石叫什么名字？神奇在什么地方？</w:t>
            </w:r>
          </w:p>
          <w:p w14:paraId="4A7E0E60">
            <w:pPr>
              <w:spacing w:line="440" w:lineRule="exact"/>
              <w:ind w:right="65" w:rightChars="31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金鸡对面也是一个有名的景点，是著名的天都峰，每当太阳升起时，阳光照在巨石上好像金鸡打鸣，所以这块奇石叫──金鸡叫天都。</w:t>
            </w:r>
            <w:r>
              <w:rPr>
                <w:rFonts w:hint="eastAsia" w:ascii="宋体" w:hAnsi="宋体" w:cs="宋体"/>
                <w:color w:val="FF0000"/>
                <w:sz w:val="24"/>
              </w:rPr>
              <w:t>（板书：金鸡叫天都）</w:t>
            </w:r>
          </w:p>
          <w:p w14:paraId="60FA5243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7.齐读第六自然段：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（课件出示20）</w:t>
            </w:r>
          </w:p>
          <w:p w14:paraId="7E32C8ED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（1） 这段主要写什么？</w:t>
            </w:r>
          </w:p>
          <w:p w14:paraId="7D531E36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（黄山奇石很多。）</w:t>
            </w:r>
          </w:p>
          <w:p w14:paraId="78BAF008">
            <w:pPr>
              <w:spacing w:line="440" w:lineRule="exact"/>
              <w:ind w:right="65" w:rightChars="31"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课文又给我们介绍了几种奇石？（3种）</w:t>
            </w:r>
          </w:p>
          <w:p w14:paraId="36974AD5">
            <w:pPr>
              <w:spacing w:line="440" w:lineRule="exact"/>
              <w:ind w:right="65" w:rightChars="31" w:firstLine="482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（课件出示21图片）</w:t>
            </w:r>
            <w:r>
              <w:rPr>
                <w:rFonts w:hint="eastAsia" w:ascii="宋体" w:hAnsi="宋体" w:cs="宋体"/>
                <w:b/>
                <w:color w:val="0000FF"/>
                <w:sz w:val="24"/>
              </w:rPr>
              <w:t>：仙女弹琴等奇石。</w:t>
            </w:r>
          </w:p>
          <w:p w14:paraId="651EA4D1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color w:val="FF000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</w:rPr>
              <w:t>（2）这三种奇石只说了它们的名称，并没有写出它们的样子，谁能仿照前面的写法，说说这三种奇石的样子。</w:t>
            </w:r>
          </w:p>
          <w:p w14:paraId="63A5E527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（指名让学生想象、试说。）</w:t>
            </w:r>
          </w:p>
          <w:p w14:paraId="6E54F357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（3）“仙女弹琴”后面是什么号？（省略号）省略了什么？</w:t>
            </w:r>
          </w:p>
          <w:p w14:paraId="4C083934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叫出名字的石头都数不清，那叫不出名字的奇形怪状的岩石就更多了，正等着你们去给它们起名字呢？</w:t>
            </w:r>
          </w:p>
          <w:p w14:paraId="72876F9B">
            <w:pPr>
              <w:spacing w:line="440" w:lineRule="exact"/>
              <w:ind w:right="65" w:rightChars="31"/>
              <w:rPr>
                <w:color w:val="FF33CC"/>
                <w:sz w:val="24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color w:val="FF33CC"/>
                <w:sz w:val="24"/>
              </w:rPr>
              <w:t>四、观图联想，写“奇”</w:t>
            </w:r>
            <w:r>
              <w:rPr>
                <w:rFonts w:hint="eastAsia"/>
                <w:color w:val="FF0000"/>
                <w:sz w:val="24"/>
              </w:rPr>
              <w:t>。</w:t>
            </w:r>
          </w:p>
          <w:p w14:paraId="50D186D7">
            <w:pPr>
              <w:spacing w:line="440" w:lineRule="exact"/>
              <w:ind w:right="65" w:rightChars="31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作者经过观察，抓住黄山石的样子，展开合理的想象，通过打比方，把静止的石头写活了，写具体了。</w:t>
            </w:r>
            <w:r>
              <w:rPr>
                <w:rFonts w:hint="eastAsia" w:ascii="宋体" w:hAnsi="宋体" w:cs="宋体"/>
                <w:b/>
                <w:color w:val="00B050"/>
                <w:sz w:val="24"/>
              </w:rPr>
              <w:t>（课件出示21）</w:t>
            </w:r>
            <w:r>
              <w:rPr>
                <w:rFonts w:hint="eastAsia"/>
                <w:sz w:val="24"/>
              </w:rPr>
              <w:t>下面我运用这种方法，选择大屏幕上的其中一块石头，抓住它的样子，写几句话。</w:t>
            </w:r>
          </w:p>
          <w:p w14:paraId="112ED7ED">
            <w:pPr>
              <w:spacing w:line="440" w:lineRule="exact"/>
              <w:ind w:right="65" w:rightChars="31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学生观察图片,</w:t>
            </w:r>
            <w:r>
              <w:rPr>
                <w:rFonts w:hint="eastAsia" w:ascii="宋体" w:hAnsi="宋体"/>
                <w:sz w:val="24"/>
              </w:rPr>
              <w:t>根据“天狗望月”“狮子抢球”“仙女弹琴”这些有趣的名字想象奇石的样子，用“像”描述它们的样子。</w:t>
            </w:r>
          </w:p>
          <w:p w14:paraId="4D1E4F33">
            <w:pPr>
              <w:spacing w:line="440" w:lineRule="exact"/>
              <w:ind w:right="65" w:rightChars="31" w:firstLine="48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示例：最有趣的是“仙女弹琴”，远远望去，那巨石真像一位美丽的仙女，坐在一架钢琴旁正弹得入迷呢！</w:t>
            </w:r>
          </w:p>
          <w:p w14:paraId="1ED148E5">
            <w:pPr>
              <w:spacing w:line="440" w:lineRule="exact"/>
              <w:ind w:right="65" w:rightChars="31"/>
              <w:rPr>
                <w:rFonts w:ascii="宋体" w:hAnsi="宋体" w:cs="宋体"/>
                <w:color w:val="FF33CC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FF33CC"/>
                <w:sz w:val="24"/>
              </w:rPr>
              <w:t xml:space="preserve"> 五、总结全文。</w:t>
            </w:r>
          </w:p>
          <w:p w14:paraId="5DE64C36">
            <w:pPr>
              <w:spacing w:line="440" w:lineRule="exact"/>
              <w:ind w:right="65" w:rightChars="31"/>
              <w:rPr>
                <w:rFonts w:ascii="宋体" w:hAnsi="宋体" w:cs="宋体"/>
                <w:sz w:val="24"/>
                <w:u w:val="thick" w:color="00B050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希望大家好好学习，学好本领，长大饱览祖国的大好河山。到黄山给那些叫不出名字的奇形怪状的石头起更好听的名字。大家说好不好？</w:t>
            </w:r>
          </w:p>
          <w:p w14:paraId="67069758">
            <w:pPr>
              <w:pStyle w:val="30"/>
              <w:spacing w:line="440" w:lineRule="exact"/>
              <w:ind w:right="65" w:rightChars="31" w:firstLine="480"/>
            </w:pP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</w:tcPr>
          <w:p w14:paraId="02E9021C">
            <w:pPr>
              <w:spacing w:line="440" w:lineRule="exact"/>
              <w:rPr>
                <w:color w:val="00B050"/>
                <w:sz w:val="24"/>
              </w:rPr>
            </w:pPr>
          </w:p>
          <w:p w14:paraId="4002984E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【设计意图：先初读整体感知，再具体细致地分析重点片段，教学整齐划一，不零散。】</w:t>
            </w:r>
          </w:p>
          <w:p w14:paraId="3E99C1A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BA701EE">
            <w:pPr>
              <w:spacing w:line="360" w:lineRule="auto"/>
              <w:rPr>
                <w:color w:val="00B050"/>
                <w:sz w:val="24"/>
              </w:rPr>
            </w:pPr>
          </w:p>
          <w:p w14:paraId="4101CE45">
            <w:pPr>
              <w:spacing w:line="360" w:lineRule="auto"/>
              <w:rPr>
                <w:color w:val="00B050"/>
                <w:sz w:val="24"/>
              </w:rPr>
            </w:pPr>
          </w:p>
          <w:p w14:paraId="7D52F97D">
            <w:pPr>
              <w:spacing w:line="360" w:lineRule="auto"/>
              <w:rPr>
                <w:color w:val="00B050"/>
                <w:sz w:val="24"/>
              </w:rPr>
            </w:pPr>
          </w:p>
          <w:p w14:paraId="733A3B1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BFA36A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91069C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5B6FCD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80DABA0">
            <w:pPr>
              <w:spacing w:line="440" w:lineRule="exact"/>
              <w:rPr>
                <w:color w:val="00B050"/>
                <w:sz w:val="24"/>
              </w:rPr>
            </w:pPr>
          </w:p>
          <w:p w14:paraId="4F7E00D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FF2877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644319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12EE7F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F84AE9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02BA15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4DA5A8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7D0D76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1E4276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8C8F2A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0121FA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2541BF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FC26AB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085A67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250A40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AB0CD1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BB81E6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17340B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D868A83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【设计意图：结合图片，联系生活和自身积累，理解词语意思。】</w:t>
            </w:r>
          </w:p>
          <w:p w14:paraId="5D7CC24B">
            <w:pPr>
              <w:spacing w:line="360" w:lineRule="auto"/>
              <w:rPr>
                <w:color w:val="00B050"/>
                <w:sz w:val="24"/>
              </w:rPr>
            </w:pPr>
          </w:p>
          <w:p w14:paraId="16369715">
            <w:pPr>
              <w:spacing w:line="360" w:lineRule="auto"/>
              <w:rPr>
                <w:color w:val="00B050"/>
                <w:sz w:val="24"/>
              </w:rPr>
            </w:pPr>
          </w:p>
          <w:p w14:paraId="474EC051">
            <w:pPr>
              <w:spacing w:line="360" w:lineRule="auto"/>
              <w:rPr>
                <w:color w:val="00B050"/>
                <w:sz w:val="24"/>
              </w:rPr>
            </w:pPr>
          </w:p>
          <w:p w14:paraId="3334CC67">
            <w:pPr>
              <w:spacing w:line="360" w:lineRule="auto"/>
              <w:rPr>
                <w:color w:val="00B050"/>
                <w:sz w:val="24"/>
              </w:rPr>
            </w:pPr>
          </w:p>
          <w:p w14:paraId="0B925141">
            <w:pPr>
              <w:spacing w:line="360" w:lineRule="auto"/>
              <w:rPr>
                <w:color w:val="00B050"/>
                <w:sz w:val="24"/>
              </w:rPr>
            </w:pPr>
          </w:p>
          <w:p w14:paraId="0743E92F">
            <w:pPr>
              <w:spacing w:line="360" w:lineRule="auto"/>
              <w:rPr>
                <w:color w:val="00B050"/>
                <w:sz w:val="24"/>
              </w:rPr>
            </w:pPr>
          </w:p>
          <w:p w14:paraId="535556E3">
            <w:pPr>
              <w:spacing w:line="360" w:lineRule="auto"/>
              <w:rPr>
                <w:color w:val="00B050"/>
                <w:sz w:val="24"/>
              </w:rPr>
            </w:pPr>
          </w:p>
          <w:p w14:paraId="0BF31FC1">
            <w:pPr>
              <w:spacing w:line="360" w:lineRule="auto"/>
              <w:rPr>
                <w:color w:val="00B050"/>
                <w:sz w:val="24"/>
              </w:rPr>
            </w:pPr>
          </w:p>
          <w:p w14:paraId="0915E810">
            <w:pPr>
              <w:spacing w:line="360" w:lineRule="auto"/>
              <w:rPr>
                <w:color w:val="00B050"/>
                <w:sz w:val="24"/>
              </w:rPr>
            </w:pPr>
          </w:p>
          <w:p w14:paraId="28746317">
            <w:pPr>
              <w:spacing w:line="360" w:lineRule="auto"/>
              <w:rPr>
                <w:color w:val="00B050"/>
                <w:sz w:val="24"/>
              </w:rPr>
            </w:pPr>
          </w:p>
          <w:p w14:paraId="140A227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3D87F59">
            <w:pPr>
              <w:spacing w:line="440" w:lineRule="exact"/>
              <w:rPr>
                <w:color w:val="00B050"/>
                <w:sz w:val="24"/>
              </w:rPr>
            </w:pPr>
          </w:p>
          <w:p w14:paraId="039A76EA">
            <w:pPr>
              <w:spacing w:line="440" w:lineRule="exact"/>
              <w:rPr>
                <w:color w:val="00B050"/>
                <w:sz w:val="24"/>
              </w:rPr>
            </w:pPr>
          </w:p>
          <w:p w14:paraId="57D0B2F7">
            <w:pPr>
              <w:spacing w:line="440" w:lineRule="exact"/>
              <w:rPr>
                <w:color w:val="00B050"/>
                <w:sz w:val="24"/>
              </w:rPr>
            </w:pPr>
          </w:p>
          <w:p w14:paraId="7C6EA443">
            <w:pPr>
              <w:spacing w:line="440" w:lineRule="exact"/>
              <w:rPr>
                <w:color w:val="00B050"/>
                <w:sz w:val="24"/>
              </w:rPr>
            </w:pPr>
          </w:p>
          <w:p w14:paraId="3BA0AC2E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【设计意图：“仙桃石”神奇在什么地方？训练学生从文中搜集信息、归纳总结的能力。】</w:t>
            </w:r>
          </w:p>
          <w:p w14:paraId="1DFA34B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2C4CEFC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3455B1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6C5188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24B382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AB7129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C5097C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ADA6E6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8C9399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AB3DC4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11587A6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【设计意图：理解重点词语“陡峭”，观看图片、联系上下文和实际生活来理解。】</w:t>
            </w:r>
          </w:p>
          <w:p w14:paraId="7201C39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8B890D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B98F84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67A48E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C4CE40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CD5776D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4536D2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F8E97B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C5EB2D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801171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CDF8D6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741275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98E72B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8D4C9D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64F859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3C48E8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69DA6D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9175ED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609EA09E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084BBE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F29FD2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48E10E9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CF99FC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F72945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9B1B6B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1BBF7B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31A911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D3C7A44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42B5FE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F0B6C5A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448721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A4DBB7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31CA4C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CEA787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A1CC8C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D4F0F5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D0CA4B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918FDF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ED2D620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96D5FB8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3FDE45F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2E2ED1C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55327AC9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C9D536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0A955CDB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F17E725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30B4902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2FCD860">
            <w:pPr>
              <w:spacing w:line="440" w:lineRule="exact"/>
              <w:rPr>
                <w:color w:val="00B050"/>
                <w:sz w:val="24"/>
              </w:rPr>
            </w:pPr>
            <w:r>
              <w:rPr>
                <w:rFonts w:hint="eastAsia"/>
                <w:color w:val="00B050"/>
                <w:sz w:val="24"/>
              </w:rPr>
              <w:t>【设计意图：这是训练学生的语言表达能力，完成了另一个教学重点“仿照课文的句子，用‘像’说说图片中的石头。” 】</w:t>
            </w:r>
          </w:p>
          <w:p w14:paraId="09059E17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378E8936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7232A093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  <w:p w14:paraId="1B471DF1">
            <w:pPr>
              <w:spacing w:line="360" w:lineRule="auto"/>
              <w:rPr>
                <w:rFonts w:ascii="Times New Roman" w:hAnsi="Times New Roman"/>
                <w:bCs/>
                <w:sz w:val="24"/>
              </w:rPr>
            </w:pPr>
          </w:p>
        </w:tc>
      </w:tr>
      <w:tr w14:paraId="4FC57F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72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B1F786B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板书</w:t>
            </w:r>
          </w:p>
          <w:p w14:paraId="115B8341">
            <w:pPr>
              <w:widowControl/>
              <w:spacing w:line="360" w:lineRule="auto"/>
              <w:jc w:val="left"/>
              <w:rPr>
                <w:rFonts w:ascii="Times New Roman" w:hAnsi="Times New Roman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内容</w:t>
            </w:r>
          </w:p>
        </w:tc>
        <w:tc>
          <w:tcPr>
            <w:tcW w:w="87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7EC71B0B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黄山奇石</w:t>
            </w:r>
          </w:p>
          <w:p w14:paraId="37656B4F">
            <w:pPr>
              <w:spacing w:line="440" w:lineRule="exact"/>
              <w:jc w:val="center"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闻名中外  秀丽神奇  尤其</w:t>
            </w:r>
          </w:p>
          <w:p w14:paraId="48D28858">
            <w:pPr>
              <w:spacing w:line="440" w:lineRule="exact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hint="eastAsia" w:ascii="宋体" w:hAnsi="宋体" w:cs="宋体"/>
                <w:color w:val="FF0000"/>
                <w:sz w:val="24"/>
              </w:rPr>
              <w:t>仙桃石  猴子观海  仙人指路  金鸡叫天都</w:t>
            </w:r>
          </w:p>
        </w:tc>
      </w:tr>
      <w:tr w14:paraId="4C8DC5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6AE6CB8">
            <w:pPr>
              <w:widowControl/>
              <w:spacing w:line="360" w:lineRule="auto"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A03D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5EB40EF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1.填空</w:t>
            </w:r>
          </w:p>
          <w:p w14:paraId="5D2718B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就说“仙桃石”吧，它好像从天上飞下来的（   </w:t>
            </w:r>
            <w:r>
              <w:rPr>
                <w:rFonts w:ascii="宋体" w:hAnsi="宋体" w:cs="宋体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sz w:val="24"/>
              </w:rPr>
              <w:t xml:space="preserve">   ），落在（    ）的石盘上。</w:t>
            </w:r>
          </w:p>
          <w:p w14:paraId="3FED1E0B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每当太阳升起，有座山峰上的几块（   ），就变成了一只（  </w:t>
            </w:r>
            <w:r>
              <w:rPr>
                <w:rFonts w:ascii="宋体" w:hAnsi="宋体" w:cs="宋体"/>
                <w:sz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</w:rPr>
              <w:t xml:space="preserve">   ）的雄鸡。</w:t>
            </w:r>
          </w:p>
          <w:p w14:paraId="06A670DA">
            <w:pPr>
              <w:spacing w:line="440" w:lineRule="exact"/>
              <w:ind w:firstLine="16" w:firstLineChars="7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2.用以下词语说一说黄山奇石。</w:t>
            </w:r>
          </w:p>
          <w:p w14:paraId="3A442167">
            <w:pPr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……好像…… 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</w:rPr>
              <w:t xml:space="preserve">                                              </w:t>
            </w:r>
            <w:r>
              <w:rPr>
                <w:rFonts w:hint="eastAsia" w:ascii="宋体" w:hAnsi="宋体" w:cs="宋体"/>
                <w:color w:val="000000"/>
                <w:sz w:val="24"/>
              </w:rPr>
              <w:t xml:space="preserve">      </w:t>
            </w:r>
          </w:p>
          <w:p w14:paraId="62C24DD3">
            <w:pPr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……真像……</w:t>
            </w:r>
            <w:r>
              <w:rPr>
                <w:rFonts w:hint="eastAsia" w:ascii="宋体" w:hAnsi="宋体" w:cs="宋体"/>
                <w:color w:val="000000"/>
                <w:sz w:val="24"/>
                <w:u w:val="single"/>
              </w:rPr>
              <w:t xml:space="preserve">                                              </w:t>
            </w:r>
          </w:p>
          <w:p w14:paraId="53307696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3.读读下列词语，选选说一下你见过的景物。</w:t>
            </w:r>
          </w:p>
          <w:p w14:paraId="054237A8">
            <w:pPr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风景 景色 风景如画    秀丽  秀美 一枝独秀</w:t>
            </w:r>
          </w:p>
          <w:p w14:paraId="585DCF5E">
            <w:pPr>
              <w:spacing w:line="440" w:lineRule="exact"/>
              <w:ind w:firstLine="480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著名 闻名 名不虚传    闻名  新闻  百闻不如一见</w:t>
            </w:r>
          </w:p>
          <w:p w14:paraId="21E930DA">
            <w:pPr>
              <w:pStyle w:val="8"/>
              <w:spacing w:beforeAutospacing="0" w:afterAutospacing="0" w:line="440" w:lineRule="exact"/>
              <w:rPr>
                <w:rFonts w:ascii="Times New Roman" w:hAnsi="Times New Roman"/>
              </w:rPr>
            </w:pPr>
          </w:p>
        </w:tc>
      </w:tr>
      <w:tr w14:paraId="55B2F5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15B544A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1.大桃子 山顶</w:t>
            </w:r>
          </w:p>
          <w:p w14:paraId="37BD880E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巨石  金光闪闪</w:t>
            </w:r>
          </w:p>
          <w:p w14:paraId="7D194D82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2.它好像从天上飞下来的一个大桃子，落在山顶的石盘上。</w:t>
            </w:r>
          </w:p>
          <w:p w14:paraId="4EBF7EEB">
            <w:pPr>
              <w:spacing w:line="440" w:lineRule="exac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 xml:space="preserve">  那巨石真像一位仙人站在高高的山峰上，伸着手臂指着远方。</w:t>
            </w:r>
          </w:p>
          <w:p w14:paraId="2374DF9B">
            <w:pPr>
              <w:spacing w:line="440" w:lineRule="exact"/>
              <w:rPr>
                <w:rFonts w:ascii="Times New Roman" w:hAnsi="Times New Roman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3.安徽黄山是著名的风景名胜区，今天看来真是名不虚传。</w:t>
            </w:r>
          </w:p>
        </w:tc>
      </w:tr>
      <w:tr w14:paraId="2A7CB6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4D8CB807">
            <w:pPr>
              <w:widowControl/>
              <w:spacing w:line="36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Style w:val="12"/>
                <w:rFonts w:ascii="Times New Roman" w:hAnsi="Times New Roman"/>
                <w:kern w:val="0"/>
                <w:sz w:val="24"/>
              </w:rPr>
              <w:t>教学反思</w:t>
            </w:r>
          </w:p>
        </w:tc>
      </w:tr>
      <w:tr w14:paraId="585EC2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3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D6CF51D">
            <w:pPr>
              <w:spacing w:line="440" w:lineRule="exac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成功之处：</w:t>
            </w:r>
          </w:p>
          <w:p w14:paraId="28041F85">
            <w:pPr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学生对黄山奇石没有身临其境的感受，语言表达能力、对事物的细致观察能力也处于薄弱阶段，对课文理解有一定难度。基于以上情况，我对本课的教学做了以下反思：</w:t>
            </w:r>
          </w:p>
          <w:p w14:paraId="4139FDD2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课件的使用恰当有效，激发了学生的学习兴趣。</w:t>
            </w:r>
          </w:p>
          <w:p w14:paraId="68CB2639">
            <w:pPr>
              <w:spacing w:line="440" w:lineRule="exact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    我根据课文内容，在情景导入、奇石探究、课文朗读等方面适时使用了课件，效果较好。如在欣赏完文中的第二、三自然段中的四块奇石后，我利用多媒体播放了课件，再现了黄山许许多多千奇百怪的奇石。不仅能调动学生的学习积极性，使学生调整好准备上课听讲的愉悦的情绪背景，更重要的是为整堂课做好主题铺垫，使学生的思维迅速定向于授课内容上。另外，调动了学生浓厚的学习兴趣，让学生带着想看黄山奇石的好奇心，在教师的引导下，能很快找出课文中写到的黄山奇石：“仙桃石、猴子观海、仙人指路、金鸡叫天都”等，产生了对黄山 “奇石” 的兴趣和强烈的探究欲望，使学生产生深入学习课文内容的热情，课堂气氛活跃，学生的学习热情高涨。</w:t>
            </w:r>
          </w:p>
          <w:p w14:paraId="548636BE">
            <w:pPr>
              <w:spacing w:line="440" w:lineRule="exact"/>
              <w:ind w:firstLine="17" w:firstLineChars="7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不足之处：</w:t>
            </w:r>
          </w:p>
          <w:p w14:paraId="3BEEEF4A">
            <w:pPr>
              <w:spacing w:line="440" w:lineRule="exact"/>
              <w:ind w:firstLine="424" w:firstLineChars="177"/>
              <w:rPr>
                <w:rFonts w:ascii="Times New Roman" w:hAnsi="Times New Roman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感情朗读有些欠缺，今后，在课文的朗读上下些功夫。</w:t>
            </w:r>
          </w:p>
        </w:tc>
      </w:tr>
    </w:tbl>
    <w:p w14:paraId="465F23B0">
      <w:pPr>
        <w:spacing w:line="360" w:lineRule="auto"/>
        <w:ind w:firstLine="3520" w:firstLineChars="800"/>
        <w:jc w:val="left"/>
        <w:rPr>
          <w:rFonts w:ascii="Times New Roman" w:hAnsi="Times New Roman"/>
          <w:color w:val="000000"/>
          <w:sz w:val="44"/>
          <w:szCs w:val="44"/>
          <w:highlight w:val="lightGray"/>
          <w:lang w:val="zh-CN"/>
        </w:rPr>
      </w:pPr>
    </w:p>
    <w:p w14:paraId="4AE903A8">
      <w:pPr>
        <w:spacing w:line="440" w:lineRule="exact"/>
        <w:jc w:val="center"/>
        <w:rPr>
          <w:rFonts w:ascii="宋体" w:hAnsi="宋体" w:cs="宋体"/>
          <w:b/>
          <w:sz w:val="44"/>
          <w:szCs w:val="32"/>
          <w:shd w:val="clear" w:color="FFFFFF" w:fill="D9D9D9"/>
        </w:rPr>
      </w:pPr>
      <w:r>
        <w:rPr>
          <w:rFonts w:hint="eastAsia" w:ascii="宋体" w:hAnsi="宋体" w:cs="宋体"/>
          <w:b/>
          <w:sz w:val="44"/>
          <w:szCs w:val="32"/>
          <w:shd w:val="clear" w:color="FFFFFF" w:fill="D9D9D9"/>
        </w:rPr>
        <w:t>备课素材</w:t>
      </w:r>
    </w:p>
    <w:p w14:paraId="683E335F">
      <w:pPr>
        <w:spacing w:line="440" w:lineRule="exact"/>
        <w:rPr>
          <w:rFonts w:ascii="黑体" w:hAnsi="华文楷体" w:eastAsia="黑体"/>
          <w:sz w:val="24"/>
          <w:u w:val="thick" w:color="00B050"/>
        </w:rPr>
      </w:pPr>
      <w:r>
        <w:rPr>
          <w:rFonts w:hint="eastAsia" w:ascii="微软雅黑" w:hAnsi="微软雅黑" w:eastAsia="微软雅黑" w:cs="微软雅黑"/>
          <w:sz w:val="24"/>
          <w:u w:val="thick" w:color="00B050"/>
        </w:rPr>
        <w:t>【教材分析】</w:t>
      </w:r>
      <w:r>
        <w:rPr>
          <w:rFonts w:ascii="黑体" w:hAnsi="华文楷体" w:eastAsia="黑体"/>
          <w:sz w:val="24"/>
          <w:u w:val="thick" w:color="00B050"/>
        </w:rPr>
        <w:t xml:space="preserve">  </w:t>
      </w:r>
    </w:p>
    <w:p w14:paraId="3545C091">
      <w:pPr>
        <w:spacing w:line="44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《黄山奇石》这是一篇写景的短文，本课图文并茂，生动地介绍了闻名中外的黄山风景区有趣的奇石、怪石，课文语言生动、描写形象，富有情趣。具体形象的介绍了一处奇石的景点，如：“仙桃石”“猴子观海”“仙人指路”“金鸡叫天都”，最后一个自然段概括地介绍了其他怪石，表现了黄山奇石数量之多和形状之怪，突出了奇石的有趣。</w:t>
      </w:r>
    </w:p>
    <w:p w14:paraId="4FF95A95">
      <w:pPr>
        <w:spacing w:line="440" w:lineRule="exact"/>
        <w:rPr>
          <w:rFonts w:ascii="宋体" w:hAnsi="宋体" w:cs="宋体"/>
          <w:bCs/>
          <w:sz w:val="28"/>
          <w:szCs w:val="28"/>
        </w:rPr>
      </w:pPr>
      <w:r>
        <w:rPr>
          <w:rFonts w:hint="eastAsia" w:ascii="微软雅黑" w:hAnsi="微软雅黑" w:eastAsia="微软雅黑"/>
          <w:sz w:val="24"/>
          <w:u w:val="thick" w:color="00B050"/>
        </w:rPr>
        <w:t>【与文章相关的资料介绍】</w:t>
      </w:r>
    </w:p>
    <w:p w14:paraId="2C14F327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关于黄山“四绝”。</w:t>
      </w:r>
    </w:p>
    <w:p w14:paraId="3AC0DDA9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b/>
          <w:bCs/>
          <w:sz w:val="24"/>
        </w:rPr>
        <w:t xml:space="preserve"> 奇松：</w:t>
      </w:r>
      <w:r>
        <w:rPr>
          <w:rFonts w:hint="eastAsia" w:ascii="宋体" w:hAnsi="宋体" w:cs="宋体"/>
          <w:sz w:val="24"/>
        </w:rPr>
        <w:t>黄山延绵数百里，千峰万壑，比比皆松。</w:t>
      </w:r>
      <w:r>
        <w:fldChar w:fldCharType="begin"/>
      </w:r>
      <w:r>
        <w:instrText xml:space="preserve"> HYPERLINK "http://baike.so.com/doc/5363098-5598659.html"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黄山松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，它分布于海拔800米以上的高山，以石为母，顽强地扎根于巨岩裂隙中。黄山松针叶粗短，苍翠浓密，干曲枝虬，</w:t>
      </w:r>
      <w:r>
        <w:fldChar w:fldCharType="begin"/>
      </w:r>
      <w:r>
        <w:instrText xml:space="preserve"> HYPERLINK "http://baike.so.com/doc/2484999-2626306.html"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千姿百态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</w:t>
      </w:r>
      <w:r>
        <w:fldChar w:fldCharType="begin"/>
      </w:r>
      <w:r>
        <w:instrText xml:space="preserve"> HYPERLINK "http://baike.so.com/doc/6116106-6329248.html"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形态各异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。或倚岸挺拔，或独立峰巅，或倒悬</w:t>
      </w:r>
      <w:r>
        <w:fldChar w:fldCharType="begin"/>
      </w:r>
      <w:r>
        <w:instrText xml:space="preserve"> HYPERLINK "http://baike.so.com/doc/3646213-3832587.html"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绝壁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，或冠平如盖，或尖削似剑。有的循崖度壑，绕石而过;有的穿罅穴缝，破石而出。忽悬、忽横、忽卧、忽起，可谓“无树非松，无石不松，无松不奇”。</w:t>
      </w:r>
    </w:p>
    <w:p w14:paraId="1404629B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b/>
          <w:bCs/>
          <w:sz w:val="24"/>
        </w:rPr>
        <w:t>怪石：</w:t>
      </w:r>
      <w:r>
        <w:rPr>
          <w:rFonts w:hint="eastAsia" w:ascii="宋体" w:hAnsi="宋体" w:cs="宋体"/>
          <w:sz w:val="24"/>
        </w:rPr>
        <w:t>黄山“四绝”之一的怪石，以奇取胜，以多著称。其形态可谓千奇百怪，令人叫绝。似人似物，似鸟似</w:t>
      </w:r>
      <w:r>
        <w:fldChar w:fldCharType="begin"/>
      </w:r>
      <w:r>
        <w:instrText xml:space="preserve"> HYPERLINK "http://p9.qhmsg.com/t0146f9d8eef9af442f.jpg" </w:instrText>
      </w:r>
      <w:r>
        <w:fldChar w:fldCharType="separate"/>
      </w:r>
      <w:r>
        <w:rPr>
          <w:rFonts w:hint="eastAsia" w:ascii="宋体" w:hAnsi="宋体" w:cs="宋体"/>
          <w:sz w:val="24"/>
        </w:rPr>
        <w:t>怪石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兽，情态各异，形象逼真。</w:t>
      </w:r>
      <w:r>
        <w:fldChar w:fldCharType="begin"/>
      </w:r>
      <w:r>
        <w:instrText xml:space="preserve"> HYPERLINK "http://baike.so.com/doc/360450-381858.html"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黄山怪石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从不同的位置，在不同的天气观看情趣迥异，可谓“横看成岭侧成峰，远近高低各不同”。其分布可谓遍及峰壑巅坡，或兀立峰顶或戏逗坡缘，或与松结伴，构成一幅幅天然山石画卷。</w:t>
      </w:r>
    </w:p>
    <w:p w14:paraId="07478F5B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</w:t>
      </w:r>
      <w:r>
        <w:rPr>
          <w:rFonts w:hint="eastAsia" w:ascii="宋体" w:hAnsi="宋体" w:cs="宋体"/>
          <w:b/>
          <w:bCs/>
          <w:sz w:val="24"/>
        </w:rPr>
        <w:t>云海：</w:t>
      </w:r>
      <w:r>
        <w:rPr>
          <w:rFonts w:hint="eastAsia" w:ascii="宋体" w:hAnsi="宋体" w:cs="宋体"/>
          <w:sz w:val="24"/>
        </w:rPr>
        <w:t>自古黄山云成海，黄山是云雾之乡，以峰为体，以云为衣，其瑰丽壮观的“云海”以美、胜、奇、幻享誉古今，一年四季皆可观、尤以冬季景最佳。依云海分布方位，全山有东海、南海、西海、北海和天海，而登莲花峰、天都峰、</w:t>
      </w:r>
      <w:r>
        <w:fldChar w:fldCharType="begin"/>
      </w:r>
      <w:r>
        <w:instrText xml:space="preserve"> HYPERLINK "http://baike.so.com/doc/6717414-6931458.html"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光明顶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则可尽收诸海于眼底，</w:t>
      </w:r>
      <w:r>
        <w:fldChar w:fldCharType="begin"/>
      </w:r>
      <w:r>
        <w:instrText xml:space="preserve"> HYPERLINK "http://baike.so.com/doc/5655366-5868015.html"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领略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“海到尽头天是岸，山登绝顶我为峰”之境地。</w:t>
      </w:r>
    </w:p>
    <w:p w14:paraId="5F534EA1">
      <w:pPr>
        <w:spacing w:line="440" w:lineRule="exac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b/>
          <w:bCs/>
          <w:sz w:val="24"/>
        </w:rPr>
        <w:t xml:space="preserve"> 温泉：</w:t>
      </w:r>
      <w:r>
        <w:rPr>
          <w:rFonts w:hint="eastAsia" w:ascii="宋体" w:hAnsi="宋体" w:cs="宋体"/>
          <w:sz w:val="24"/>
        </w:rPr>
        <w:t>黄山“四绝”之一的温泉(古称汤泉)，源出海拔850米的</w:t>
      </w:r>
      <w:r>
        <w:fldChar w:fldCharType="begin"/>
      </w:r>
      <w:r>
        <w:instrText xml:space="preserve"> HYPERLINK "http://baike.so.com/doc/947276-1001327.html" \t "http://baike.so.com/doc/_blank" </w:instrText>
      </w:r>
      <w:r>
        <w:fldChar w:fldCharType="separate"/>
      </w:r>
      <w:r>
        <w:rPr>
          <w:rFonts w:hint="eastAsia" w:ascii="宋体" w:hAnsi="宋体" w:cs="宋体"/>
          <w:sz w:val="24"/>
        </w:rPr>
        <w:t>紫云峰</w:t>
      </w:r>
      <w:r>
        <w:rPr>
          <w:rFonts w:hint="eastAsia" w:ascii="宋体" w:hAnsi="宋体" w:cs="宋体"/>
          <w:sz w:val="24"/>
        </w:rPr>
        <w:fldChar w:fldCharType="end"/>
      </w:r>
      <w:r>
        <w:rPr>
          <w:rFonts w:hint="eastAsia" w:ascii="宋体" w:hAnsi="宋体" w:cs="宋体"/>
          <w:sz w:val="24"/>
        </w:rPr>
        <w:t>下，水质以含重碳酸为主，久旱不涸，水质纯净，可饮可浴。传说轩辕皇帝就是在此沐浴七七四十九日得返老还童，羽化飞升的，故又被誉之为“灵泉”。</w:t>
      </w:r>
    </w:p>
    <w:p w14:paraId="19FC55A6">
      <w:pPr>
        <w:spacing w:line="440" w:lineRule="exact"/>
        <w:rPr>
          <w:rFonts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课后作业：</w:t>
      </w:r>
    </w:p>
    <w:p w14:paraId="006E8F02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基础积累大巩固</w:t>
      </w:r>
    </w:p>
    <w:p w14:paraId="2C710111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一、用“√”给加点字选择正确的读音。</w:t>
      </w:r>
    </w:p>
    <w:p w14:paraId="0642ABA4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  <w:em w:val="dot"/>
        </w:rPr>
        <w:t xml:space="preserve">   </w:t>
      </w:r>
      <w:r>
        <w:rPr>
          <w:rFonts w:hint="eastAsia" w:ascii="宋体" w:hAnsi="宋体"/>
          <w:sz w:val="24"/>
          <w:em w:val="dot"/>
        </w:rPr>
        <w:t>秀</w:t>
      </w:r>
      <w:r>
        <w:rPr>
          <w:rFonts w:hint="eastAsia" w:ascii="宋体" w:hAnsi="宋体"/>
          <w:sz w:val="24"/>
        </w:rPr>
        <w:t>丽（</w:t>
      </w:r>
      <w:r>
        <w:rPr>
          <w:rFonts w:ascii="宋体" w:hAnsi="宋体"/>
          <w:sz w:val="24"/>
        </w:rPr>
        <w:t>xi</w:t>
      </w:r>
      <w:r>
        <w:rPr>
          <w:rFonts w:hint="eastAsia" w:ascii="宋体" w:hAnsi="宋体"/>
          <w:sz w:val="24"/>
        </w:rPr>
        <w:t>ù</w:t>
      </w:r>
      <w:r>
        <w:rPr>
          <w:rFonts w:ascii="宋体" w:hAnsi="宋体"/>
          <w:sz w:val="24"/>
        </w:rPr>
        <w:t xml:space="preserve">   xi</w:t>
      </w:r>
      <w:r>
        <w:rPr>
          <w:rFonts w:hint="eastAsia" w:ascii="宋体" w:hAnsi="宋体"/>
          <w:sz w:val="24"/>
        </w:rPr>
        <w:t>ū）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  <w:em w:val="dot"/>
        </w:rPr>
        <w:t>神</w:t>
      </w:r>
      <w:r>
        <w:rPr>
          <w:rFonts w:hint="eastAsia" w:ascii="宋体" w:hAnsi="宋体"/>
          <w:sz w:val="24"/>
        </w:rPr>
        <w:t>奇（</w:t>
      </w:r>
      <w:r>
        <w:rPr>
          <w:rFonts w:ascii="宋体" w:hAnsi="宋体"/>
          <w:sz w:val="24"/>
        </w:rPr>
        <w:t>sh</w:t>
      </w:r>
      <w:r>
        <w:rPr>
          <w:rFonts w:hint="eastAsia" w:ascii="宋体" w:hAnsi="宋体"/>
          <w:sz w:val="24"/>
        </w:rPr>
        <w:t>ē</w:t>
      </w:r>
      <w:r>
        <w:rPr>
          <w:rFonts w:ascii="宋体" w:hAnsi="宋体"/>
          <w:sz w:val="24"/>
        </w:rPr>
        <w:t>n  sh</w:t>
      </w:r>
      <w:r>
        <w:rPr>
          <w:rFonts w:hint="eastAsia" w:ascii="宋体" w:hAnsi="宋体"/>
          <w:sz w:val="24"/>
        </w:rPr>
        <w:t>é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  <w:em w:val="dot"/>
        </w:rPr>
        <w:t>著</w:t>
      </w:r>
      <w:r>
        <w:rPr>
          <w:rFonts w:hint="eastAsia" w:ascii="宋体" w:hAnsi="宋体"/>
          <w:sz w:val="24"/>
        </w:rPr>
        <w:t>名（</w:t>
      </w:r>
      <w:r>
        <w:rPr>
          <w:rFonts w:ascii="宋体" w:hAnsi="宋体"/>
          <w:sz w:val="24"/>
        </w:rPr>
        <w:t>zhu</w:t>
      </w:r>
      <w:r>
        <w:rPr>
          <w:rFonts w:hint="eastAsia" w:ascii="宋体" w:hAnsi="宋体"/>
          <w:sz w:val="24"/>
        </w:rPr>
        <w:t>ó</w:t>
      </w:r>
      <w:r>
        <w:rPr>
          <w:rFonts w:ascii="宋体" w:hAnsi="宋体"/>
          <w:sz w:val="24"/>
        </w:rPr>
        <w:t xml:space="preserve">  zh</w:t>
      </w:r>
      <w:r>
        <w:rPr>
          <w:rFonts w:hint="eastAsia" w:ascii="宋体" w:hAnsi="宋体"/>
          <w:sz w:val="24"/>
        </w:rPr>
        <w:t>ù）</w:t>
      </w:r>
      <w:r>
        <w:rPr>
          <w:rFonts w:ascii="宋体" w:hAnsi="宋体"/>
          <w:sz w:val="24"/>
        </w:rPr>
        <w:t xml:space="preserve">    </w:t>
      </w:r>
    </w:p>
    <w:p w14:paraId="46BF75FA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  <w:em w:val="dot"/>
        </w:rPr>
        <w:t xml:space="preserve">   </w:t>
      </w:r>
      <w:r>
        <w:rPr>
          <w:rFonts w:hint="eastAsia" w:ascii="宋体" w:hAnsi="宋体"/>
          <w:sz w:val="24"/>
          <w:em w:val="dot"/>
        </w:rPr>
        <w:t>省</w:t>
      </w:r>
      <w:r>
        <w:rPr>
          <w:rFonts w:hint="eastAsia" w:ascii="宋体" w:hAnsi="宋体"/>
          <w:sz w:val="24"/>
        </w:rPr>
        <w:t>会（</w:t>
      </w:r>
      <w:r>
        <w:rPr>
          <w:rFonts w:ascii="宋体" w:hAnsi="宋体"/>
          <w:sz w:val="24"/>
        </w:rPr>
        <w:t>sh</w:t>
      </w:r>
      <w:r>
        <w:rPr>
          <w:rFonts w:hint="eastAsia" w:ascii="宋体" w:hAnsi="宋体"/>
          <w:sz w:val="24"/>
        </w:rPr>
        <w:t>ě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 w:cs="宋体"/>
          <w:sz w:val="24"/>
        </w:rPr>
        <w:t>ɡ</w:t>
      </w:r>
      <w:r>
        <w:rPr>
          <w:rFonts w:ascii="宋体" w:hAnsi="宋体"/>
          <w:sz w:val="24"/>
        </w:rPr>
        <w:t xml:space="preserve">  x</w:t>
      </w:r>
      <w:r>
        <w:rPr>
          <w:rFonts w:hint="eastAsia" w:ascii="宋体" w:hAnsi="宋体"/>
          <w:sz w:val="24"/>
        </w:rPr>
        <w:t>í</w:t>
      </w:r>
      <w:r>
        <w:rPr>
          <w:rFonts w:ascii="宋体" w:hAnsi="宋体"/>
          <w:sz w:val="24"/>
        </w:rPr>
        <w:t>ng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  </w:t>
      </w:r>
      <w:r>
        <w:rPr>
          <w:rFonts w:hint="eastAsia" w:ascii="宋体" w:hAnsi="宋体"/>
          <w:sz w:val="24"/>
          <w:em w:val="dot"/>
        </w:rPr>
        <w:t>景</w:t>
      </w:r>
      <w:r>
        <w:rPr>
          <w:rFonts w:hint="eastAsia" w:ascii="宋体" w:hAnsi="宋体"/>
          <w:sz w:val="24"/>
        </w:rPr>
        <w:t>物（</w:t>
      </w:r>
      <w:r>
        <w:rPr>
          <w:rFonts w:ascii="宋体" w:hAnsi="宋体"/>
          <w:sz w:val="24"/>
        </w:rPr>
        <w:t>j</w:t>
      </w:r>
      <w:r>
        <w:rPr>
          <w:rFonts w:hint="eastAsia" w:ascii="宋体" w:hAnsi="宋体"/>
          <w:sz w:val="24"/>
        </w:rPr>
        <w:t>ǐ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 w:cs="宋体"/>
          <w:sz w:val="24"/>
        </w:rPr>
        <w:t>ɡ</w:t>
      </w:r>
      <w:r>
        <w:rPr>
          <w:rFonts w:ascii="宋体" w:hAnsi="宋体"/>
          <w:sz w:val="24"/>
        </w:rPr>
        <w:t xml:space="preserve">   j</w:t>
      </w:r>
      <w:r>
        <w:rPr>
          <w:rFonts w:hint="eastAsia" w:ascii="宋体" w:hAnsi="宋体"/>
          <w:sz w:val="24"/>
        </w:rPr>
        <w:t>ī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 w:cs="宋体"/>
          <w:sz w:val="24"/>
        </w:rPr>
        <w:t>ɡ</w:t>
      </w:r>
      <w:r>
        <w:rPr>
          <w:rFonts w:hint="eastAsia" w:ascii="宋体" w:hAnsi="宋体"/>
          <w:sz w:val="24"/>
        </w:rPr>
        <w:t>）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形</w:t>
      </w:r>
      <w:r>
        <w:rPr>
          <w:rFonts w:hint="eastAsia" w:ascii="宋体" w:hAnsi="宋体"/>
          <w:sz w:val="24"/>
          <w:em w:val="dot"/>
        </w:rPr>
        <w:t>状</w:t>
      </w:r>
      <w:r>
        <w:rPr>
          <w:rFonts w:hint="eastAsia" w:ascii="宋体" w:hAnsi="宋体"/>
          <w:sz w:val="24"/>
        </w:rPr>
        <w:t>（</w:t>
      </w:r>
      <w:r>
        <w:rPr>
          <w:rFonts w:ascii="宋体" w:hAnsi="宋体"/>
          <w:sz w:val="24"/>
        </w:rPr>
        <w:t>zh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>ng   zhu</w:t>
      </w:r>
      <w:r>
        <w:rPr>
          <w:rFonts w:hint="eastAsia" w:ascii="宋体" w:hAnsi="宋体"/>
          <w:sz w:val="24"/>
        </w:rPr>
        <w:t>à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 w:cs="宋体"/>
          <w:sz w:val="24"/>
        </w:rPr>
        <w:t>ɡ</w:t>
      </w:r>
      <w:r>
        <w:rPr>
          <w:rFonts w:hint="eastAsia" w:ascii="宋体" w:hAnsi="宋体"/>
          <w:sz w:val="24"/>
        </w:rPr>
        <w:t>）</w:t>
      </w:r>
    </w:p>
    <w:p w14:paraId="3A1DCD47">
      <w:pPr>
        <w:numPr>
          <w:ilvl w:val="0"/>
          <w:numId w:val="2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读句子，根据汉语拼音写汉字。</w:t>
      </w:r>
    </w:p>
    <w:p w14:paraId="2458E9AC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961390</wp:posOffset>
            </wp:positionH>
            <wp:positionV relativeFrom="paragraph">
              <wp:posOffset>274320</wp:posOffset>
            </wp:positionV>
            <wp:extent cx="390525" cy="390525"/>
            <wp:effectExtent l="0" t="0" r="9525" b="9525"/>
            <wp:wrapNone/>
            <wp:docPr id="234" name="图片 2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图片 23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523240</wp:posOffset>
            </wp:positionH>
            <wp:positionV relativeFrom="paragraph">
              <wp:posOffset>274320</wp:posOffset>
            </wp:positionV>
            <wp:extent cx="390525" cy="390525"/>
            <wp:effectExtent l="0" t="0" r="9525" b="9525"/>
            <wp:wrapNone/>
            <wp:docPr id="233" name="图片 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图片 23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黑体" w:hAnsi="黑体" w:eastAsia="黑体"/>
          <w:sz w:val="24"/>
        </w:rPr>
        <w:t xml:space="preserve"> </w:t>
      </w:r>
      <w:r>
        <w:rPr>
          <w:rFonts w:ascii="宋体" w:hAnsi="宋体"/>
          <w:sz w:val="24"/>
        </w:rPr>
        <w:t xml:space="preserve">       n</w:t>
      </w:r>
      <w:r>
        <w:rPr>
          <w:rFonts w:hint="eastAsia" w:ascii="宋体" w:hAnsi="宋体"/>
          <w:sz w:val="24"/>
        </w:rPr>
        <w:t>á</w:t>
      </w:r>
      <w:r>
        <w:rPr>
          <w:rFonts w:ascii="宋体" w:hAnsi="宋体"/>
          <w:sz w:val="24"/>
        </w:rPr>
        <w:t>n   b</w:t>
      </w:r>
      <w:r>
        <w:rPr>
          <w:rFonts w:hint="eastAsia" w:ascii="宋体" w:hAnsi="宋体"/>
          <w:sz w:val="24"/>
        </w:rPr>
        <w:t>ù</w:t>
      </w:r>
      <w:r>
        <w:rPr>
          <w:rFonts w:ascii="宋体" w:hAnsi="宋体"/>
          <w:sz w:val="24"/>
        </w:rPr>
        <w:t xml:space="preserve">     xi</w:t>
      </w:r>
      <w:r>
        <w:rPr>
          <w:rFonts w:hint="eastAsia" w:ascii="宋体" w:hAnsi="宋体"/>
          <w:sz w:val="24"/>
        </w:rPr>
        <w:t>ē</w:t>
      </w:r>
    </w:p>
    <w:p w14:paraId="02092CE7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1532890</wp:posOffset>
            </wp:positionH>
            <wp:positionV relativeFrom="paragraph">
              <wp:posOffset>13970</wp:posOffset>
            </wp:positionV>
            <wp:extent cx="390525" cy="390525"/>
            <wp:effectExtent l="0" t="0" r="9525" b="9525"/>
            <wp:wrapNone/>
            <wp:docPr id="232" name="图片 2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图片 2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 xml:space="preserve"> 1.</w:t>
      </w:r>
      <w:r>
        <w:rPr>
          <w:rFonts w:hint="eastAsia" w:ascii="宋体" w:hAnsi="宋体"/>
          <w:sz w:val="24"/>
        </w:rPr>
        <w:t>我国</w:t>
      </w:r>
      <w:r>
        <w:rPr>
          <w:rFonts w:ascii="宋体" w:hAnsi="宋体"/>
          <w:sz w:val="24"/>
        </w:rPr>
        <w:t xml:space="preserve">      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省份出现了强降雨天气。</w:t>
      </w:r>
    </w:p>
    <w:p w14:paraId="350C3CFC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2790190</wp:posOffset>
            </wp:positionH>
            <wp:positionV relativeFrom="paragraph">
              <wp:posOffset>277495</wp:posOffset>
            </wp:positionV>
            <wp:extent cx="390525" cy="390525"/>
            <wp:effectExtent l="0" t="0" r="9525" b="9525"/>
            <wp:wrapNone/>
            <wp:docPr id="231" name="图片 2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图片 23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885190</wp:posOffset>
            </wp:positionH>
            <wp:positionV relativeFrom="paragraph">
              <wp:posOffset>277495</wp:posOffset>
            </wp:positionV>
            <wp:extent cx="390525" cy="390525"/>
            <wp:effectExtent l="0" t="0" r="9525" b="9525"/>
            <wp:wrapNone/>
            <wp:docPr id="229" name="图片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图片 22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 xml:space="preserve">   m</w:t>
      </w:r>
      <w:r>
        <w:rPr>
          <w:rFonts w:hint="eastAsia" w:ascii="宋体" w:hAnsi="宋体"/>
          <w:sz w:val="24"/>
        </w:rPr>
        <w:t>ě</w:t>
      </w:r>
      <w:r>
        <w:rPr>
          <w:rFonts w:ascii="宋体" w:hAnsi="宋体"/>
          <w:sz w:val="24"/>
        </w:rPr>
        <w:t>i      w</w:t>
      </w:r>
      <w:r>
        <w:rPr>
          <w:rFonts w:hint="eastAsia" w:ascii="宋体" w:hAnsi="宋体"/>
          <w:sz w:val="24"/>
        </w:rPr>
        <w:t>è</w:t>
      </w:r>
      <w:r>
        <w:rPr>
          <w:rFonts w:ascii="宋体" w:hAnsi="宋体"/>
          <w:sz w:val="24"/>
        </w:rPr>
        <w:t>i     sh</w:t>
      </w:r>
      <w:r>
        <w:rPr>
          <w:rFonts w:hint="eastAsia" w:ascii="宋体" w:hAnsi="宋体"/>
          <w:sz w:val="24"/>
        </w:rPr>
        <w:t>ē</w:t>
      </w:r>
      <w:r>
        <w:rPr>
          <w:rFonts w:ascii="宋体" w:hAnsi="宋体"/>
          <w:sz w:val="24"/>
        </w:rPr>
        <w:t>n</w:t>
      </w:r>
      <w:r>
        <w:rPr>
          <w:rFonts w:hint="eastAsia" w:ascii="宋体" w:hAnsi="宋体" w:cs="宋体"/>
          <w:sz w:val="24"/>
        </w:rPr>
        <w:t>ɡ</w:t>
      </w:r>
      <w:r>
        <w:rPr>
          <w:rFonts w:ascii="宋体" w:hAnsi="宋体"/>
          <w:sz w:val="24"/>
        </w:rPr>
        <w:t xml:space="preserve">            sh</w:t>
      </w:r>
      <w:r>
        <w:rPr>
          <w:rFonts w:hint="eastAsia" w:ascii="宋体" w:hAnsi="宋体"/>
          <w:sz w:val="24"/>
        </w:rPr>
        <w:t>ǎ</w:t>
      </w:r>
      <w:r>
        <w:rPr>
          <w:rFonts w:ascii="宋体" w:hAnsi="宋体"/>
          <w:sz w:val="24"/>
        </w:rPr>
        <w:t>n</w:t>
      </w:r>
    </w:p>
    <w:p w14:paraId="318C69B0">
      <w:pPr>
        <w:spacing w:line="440" w:lineRule="exact"/>
        <w:rPr>
          <w:rFonts w:ascii="宋体"/>
          <w:sz w:val="24"/>
        </w:rPr>
      </w:pP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1466215</wp:posOffset>
            </wp:positionH>
            <wp:positionV relativeFrom="paragraph">
              <wp:posOffset>7620</wp:posOffset>
            </wp:positionV>
            <wp:extent cx="390525" cy="390525"/>
            <wp:effectExtent l="0" t="0" r="9525" b="9525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189865</wp:posOffset>
            </wp:positionH>
            <wp:positionV relativeFrom="paragraph">
              <wp:posOffset>7620</wp:posOffset>
            </wp:positionV>
            <wp:extent cx="390525" cy="390525"/>
            <wp:effectExtent l="0" t="0" r="9525" b="9525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 w:val="24"/>
        </w:rPr>
        <w:t xml:space="preserve"> 2.     </w:t>
      </w:r>
      <w:r>
        <w:rPr>
          <w:rFonts w:hint="eastAsia" w:ascii="宋体" w:hAnsi="宋体"/>
          <w:sz w:val="24"/>
        </w:rPr>
        <w:t>当水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上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的时候，那块</w:t>
      </w:r>
      <w:r>
        <w:rPr>
          <w:rFonts w:ascii="宋体" w:hAnsi="宋体" w:cs="宋体"/>
          <w:sz w:val="24"/>
        </w:rPr>
        <w:t xml:space="preserve">     </w:t>
      </w:r>
      <w:r>
        <w:rPr>
          <w:rFonts w:hint="eastAsia" w:ascii="宋体" w:hAnsi="宋体"/>
          <w:sz w:val="24"/>
        </w:rPr>
        <w:t>光的石头就看不到了。</w:t>
      </w:r>
    </w:p>
    <w:p w14:paraId="72BF631F">
      <w:pPr>
        <w:spacing w:line="440" w:lineRule="exact"/>
        <w:rPr>
          <w:rFonts w:ascii="黑体" w:hAnsi="黑体" w:eastAsia="黑体"/>
          <w:sz w:val="24"/>
        </w:rPr>
      </w:pPr>
    </w:p>
    <w:p w14:paraId="334A8277">
      <w:pPr>
        <w:spacing w:line="440" w:lineRule="exact"/>
        <w:rPr>
          <w:rFonts w:ascii="黑体" w:hAnsi="黑体" w:eastAsia="黑体"/>
          <w:sz w:val="24"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121285</wp:posOffset>
            </wp:positionV>
            <wp:extent cx="753110" cy="515620"/>
            <wp:effectExtent l="0" t="0" r="889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3171825</wp:posOffset>
            </wp:positionH>
            <wp:positionV relativeFrom="paragraph">
              <wp:posOffset>147955</wp:posOffset>
            </wp:positionV>
            <wp:extent cx="753110" cy="515620"/>
            <wp:effectExtent l="0" t="0" r="889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3110" cy="51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24"/>
        </w:rPr>
        <w:t>三、选字填空。</w:t>
      </w:r>
    </w:p>
    <w:p w14:paraId="4C7BDFC7">
      <w:pPr>
        <w:spacing w:line="440" w:lineRule="exact"/>
        <w:rPr>
          <w:rFonts w:ascii="宋体" w:hAnsi="宋体"/>
          <w:sz w:val="24"/>
        </w:rPr>
      </w:pPr>
      <w:r>
        <w:rPr>
          <w:rFonts w:ascii="黑体" w:hAnsi="黑体" w:eastAsia="黑体"/>
          <w:sz w:val="24"/>
        </w:rPr>
        <w:t xml:space="preserve">      </w:t>
      </w:r>
      <w:r>
        <w:rPr>
          <w:rFonts w:hint="eastAsia" w:ascii="黑体" w:hAnsi="黑体" w:eastAsia="黑体"/>
          <w:sz w:val="24"/>
        </w:rPr>
        <w:t xml:space="preserve">                     </w:t>
      </w:r>
      <w:r>
        <w:rPr>
          <w:rFonts w:hint="eastAsia" w:ascii="宋体" w:hAnsi="宋体"/>
          <w:sz w:val="24"/>
        </w:rPr>
        <w:t>壮</w:t>
      </w:r>
      <w:r>
        <w:rPr>
          <w:rFonts w:ascii="宋体" w:hAnsi="宋体"/>
          <w:sz w:val="24"/>
        </w:rPr>
        <w:t xml:space="preserve">                  </w:t>
      </w:r>
      <w:r>
        <w:rPr>
          <w:rFonts w:hint="eastAsia" w:ascii="宋体" w:hAnsi="宋体"/>
          <w:sz w:val="24"/>
        </w:rPr>
        <w:t>状</w:t>
      </w:r>
    </w:p>
    <w:p w14:paraId="4744B93F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1.</w:t>
      </w:r>
      <w:r>
        <w:rPr>
          <w:rFonts w:hint="eastAsia" w:ascii="宋体" w:hAnsi="宋体"/>
          <w:sz w:val="24"/>
        </w:rPr>
        <w:t>各种奇形怪（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）的岩石正等着你去给它们起名字。</w:t>
      </w:r>
    </w:p>
    <w:p w14:paraId="32838B91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2.</w:t>
      </w:r>
      <w:r>
        <w:rPr>
          <w:rFonts w:hint="eastAsia" w:ascii="宋体" w:hAnsi="宋体"/>
          <w:sz w:val="24"/>
        </w:rPr>
        <w:t>气势雄（</w:t>
      </w:r>
      <w:r>
        <w:rPr>
          <w:rFonts w:ascii="宋体" w:hAnsi="宋体"/>
          <w:sz w:val="24"/>
        </w:rPr>
        <w:t xml:space="preserve">      </w:t>
      </w:r>
      <w:r>
        <w:rPr>
          <w:rFonts w:hint="eastAsia" w:ascii="宋体" w:hAnsi="宋体"/>
          <w:sz w:val="24"/>
        </w:rPr>
        <w:t>）的骏马奔腾在一望无际的原野上。</w:t>
      </w:r>
    </w:p>
    <w:p w14:paraId="7B8DFFCE">
      <w:pPr>
        <w:spacing w:line="440" w:lineRule="exact"/>
        <w:rPr>
          <w:rFonts w:ascii="宋体"/>
          <w:sz w:val="24"/>
        </w:rPr>
      </w:pPr>
      <w:r>
        <w:rPr>
          <w:rFonts w:hint="eastAsia" w:ascii="黑体" w:hAnsi="黑体" w:eastAsia="黑体"/>
          <w:sz w:val="24"/>
        </w:rPr>
        <w:t>四、按要求写词语。</w:t>
      </w:r>
      <w:r>
        <w:rPr>
          <w:rFonts w:ascii="宋体"/>
          <w:sz w:val="24"/>
        </w:rPr>
        <w:br w:type="textWrapping"/>
      </w:r>
      <w:r>
        <w:rPr>
          <w:rFonts w:ascii="宋体" w:hAnsi="宋体"/>
          <w:sz w:val="24"/>
        </w:rPr>
        <w:t xml:space="preserve"> 1.</w:t>
      </w:r>
      <w:r>
        <w:rPr>
          <w:rFonts w:hint="eastAsia" w:ascii="宋体" w:hAnsi="宋体"/>
          <w:sz w:val="24"/>
        </w:rPr>
        <w:t>反义词：</w:t>
      </w:r>
    </w:p>
    <w:p w14:paraId="119B82A4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著名──（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）危险──（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）陡峭──（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</w:t>
      </w:r>
    </w:p>
    <w:p w14:paraId="15EF8A59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2.</w:t>
      </w:r>
      <w:r>
        <w:rPr>
          <w:rFonts w:hint="eastAsia" w:ascii="宋体" w:hAnsi="宋体"/>
          <w:sz w:val="24"/>
        </w:rPr>
        <w:t>近义词</w:t>
      </w:r>
    </w:p>
    <w:p w14:paraId="219B37B9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　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秀丽──（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）尤其──（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）神奇──（</w:t>
      </w:r>
      <w:r>
        <w:rPr>
          <w:rFonts w:ascii="宋体" w:hAnsi="宋体"/>
          <w:sz w:val="24"/>
        </w:rPr>
        <w:t xml:space="preserve">       </w:t>
      </w:r>
      <w:r>
        <w:rPr>
          <w:rFonts w:hint="eastAsia" w:ascii="宋体" w:hAnsi="宋体"/>
          <w:sz w:val="24"/>
        </w:rPr>
        <w:t>）</w:t>
      </w:r>
    </w:p>
    <w:p w14:paraId="5AB5814F">
      <w:pPr>
        <w:numPr>
          <w:ilvl w:val="0"/>
          <w:numId w:val="3"/>
        </w:num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连词成句，并加上标点符号。</w:t>
      </w:r>
    </w:p>
    <w:p w14:paraId="002E8A05">
      <w:pPr>
        <w:spacing w:line="440" w:lineRule="exact"/>
        <w:rPr>
          <w:rFonts w:ascii="宋体"/>
          <w:sz w:val="24"/>
        </w:rPr>
      </w:pPr>
      <w:r>
        <w:rPr>
          <w:rFonts w:ascii="黑体" w:hAnsi="黑体" w:eastAsia="黑体"/>
          <w:sz w:val="24"/>
        </w:rPr>
        <w:t xml:space="preserve"> </w:t>
      </w: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真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奇石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黄山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的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啊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美</w:t>
      </w:r>
    </w:p>
    <w:p w14:paraId="14719EE3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  <w:u w:val="single"/>
        </w:rPr>
        <w:t xml:space="preserve">                                                         </w:t>
      </w:r>
    </w:p>
    <w:p w14:paraId="65E91F5D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2.</w:t>
      </w:r>
      <w:r>
        <w:rPr>
          <w:rFonts w:hint="eastAsia" w:ascii="宋体" w:hAnsi="宋体"/>
          <w:sz w:val="24"/>
        </w:rPr>
        <w:t>我们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小船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小河边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在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发现了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一只</w:t>
      </w:r>
      <w:r>
        <w:rPr>
          <w:rFonts w:ascii="宋体" w:hAnsi="宋体"/>
          <w:sz w:val="24"/>
        </w:rPr>
        <w:t xml:space="preserve"> </w:t>
      </w:r>
    </w:p>
    <w:p w14:paraId="3B652422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  <w:u w:val="single"/>
        </w:rPr>
        <w:t xml:space="preserve">                                                          </w:t>
      </w:r>
    </w:p>
    <w:p w14:paraId="3228073E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阅读能力大提升</w:t>
      </w:r>
    </w:p>
    <w:p w14:paraId="44AA95A9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六、课文整体梳理。</w:t>
      </w:r>
    </w:p>
    <w:p w14:paraId="5F3C60D0">
      <w:pPr>
        <w:spacing w:line="440" w:lineRule="exact"/>
        <w:rPr>
          <w:rFonts w:ascii="宋体"/>
          <w:sz w:val="24"/>
        </w:rPr>
      </w:pPr>
      <w:r>
        <w:rPr>
          <w:rFonts w:ascii="黑体" w:hAnsi="黑体" w:eastAsia="黑体"/>
          <w:sz w:val="24"/>
        </w:rPr>
        <w:t xml:space="preserve">  </w:t>
      </w:r>
      <w:r>
        <w:rPr>
          <w:rFonts w:hint="eastAsia" w:ascii="宋体" w:hAnsi="宋体"/>
          <w:sz w:val="24"/>
        </w:rPr>
        <w:t>把下面黄山奇石的名字按课文内的顺序排列（只写序号</w:t>
      </w:r>
      <w:r>
        <w:rPr>
          <w:rFonts w:ascii="宋体" w:hAnsi="宋体"/>
          <w:sz w:val="24"/>
        </w:rPr>
        <w:t>)</w:t>
      </w:r>
      <w:r>
        <w:rPr>
          <w:rFonts w:hint="eastAsia" w:ascii="宋体" w:hAnsi="宋体"/>
          <w:sz w:val="24"/>
        </w:rPr>
        <w:t>。</w:t>
      </w:r>
    </w:p>
    <w:p w14:paraId="2A5B0566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①猴子观海②仙女弹琴③金鸡叫天都④仙人指路⑤仙桃石</w:t>
      </w:r>
    </w:p>
    <w:p w14:paraId="00EADADF">
      <w:pPr>
        <w:spacing w:line="440" w:lineRule="exact"/>
        <w:rPr>
          <w:rFonts w:ascii="宋体"/>
          <w:sz w:val="24"/>
          <w:u w:val="single"/>
        </w:rPr>
      </w:pPr>
      <w:r>
        <w:rPr>
          <w:rFonts w:ascii="宋体" w:hAnsi="宋体"/>
          <w:sz w:val="24"/>
        </w:rPr>
        <w:t xml:space="preserve">  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 xml:space="preserve"> ——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 xml:space="preserve"> ——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 xml:space="preserve"> ——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 xml:space="preserve"> ——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 xml:space="preserve"> </w:t>
      </w:r>
    </w:p>
    <w:p w14:paraId="4CDB550F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七、重点段落品析。</w:t>
      </w:r>
    </w:p>
    <w:p w14:paraId="155AF532">
      <w:pPr>
        <w:spacing w:line="440" w:lineRule="exact"/>
        <w:ind w:firstLine="480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黄山的奇石还有很多，如“天狗望月”“狮子抢球”“仙女弹琴”。那些叫不出名字的奇形怪状的岩石，正等你去给它们起名字呢（</w:t>
      </w:r>
      <w:r>
        <w:rPr>
          <w:rFonts w:ascii="宋体" w:hAnsi="宋体"/>
          <w:sz w:val="24"/>
        </w:rPr>
        <w:t xml:space="preserve">  </w:t>
      </w:r>
      <w:r>
        <w:rPr>
          <w:rFonts w:hint="eastAsia" w:ascii="宋体" w:hAnsi="宋体"/>
          <w:sz w:val="24"/>
        </w:rPr>
        <w:t>）</w:t>
      </w:r>
    </w:p>
    <w:p w14:paraId="5D7D4ED0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1.</w:t>
      </w:r>
      <w:r>
        <w:rPr>
          <w:rFonts w:hint="eastAsia" w:ascii="宋体" w:hAnsi="宋体"/>
          <w:sz w:val="24"/>
        </w:rPr>
        <w:t>给文中的最后一句话加标点，写在括号里。</w:t>
      </w:r>
    </w:p>
    <w:p w14:paraId="2B455EA0">
      <w:pPr>
        <w:spacing w:line="440" w:lineRule="exact"/>
        <w:rPr>
          <w:rFonts w:ascii="宋体"/>
          <w:sz w:val="24"/>
        </w:rPr>
      </w:pPr>
      <w:r>
        <w:rPr>
          <w:rFonts w:ascii="宋体" w:hAnsi="宋体"/>
          <w:sz w:val="24"/>
        </w:rPr>
        <w:t>2.</w:t>
      </w:r>
      <w:r>
        <w:rPr>
          <w:rFonts w:hint="eastAsia" w:ascii="宋体" w:hAnsi="宋体"/>
          <w:sz w:val="24"/>
        </w:rPr>
        <w:t>这一段向我们介绍了哪几种奇石？</w:t>
      </w:r>
    </w:p>
    <w:p w14:paraId="1F4BEA88">
      <w:pPr>
        <w:spacing w:line="440" w:lineRule="exact"/>
        <w:rPr>
          <w:rFonts w:asci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</w:t>
      </w:r>
    </w:p>
    <w:p w14:paraId="3E71250B">
      <w:pPr>
        <w:spacing w:line="440" w:lineRule="exact"/>
        <w:rPr>
          <w:rFonts w:ascii="宋体"/>
          <w:sz w:val="24"/>
        </w:rPr>
      </w:pPr>
      <w:r>
        <w:rPr>
          <w:rFonts w:hint="eastAsia" w:ascii="宋体" w:hAnsi="宋体"/>
          <w:sz w:val="24"/>
        </w:rPr>
        <w:t>3</w:t>
      </w:r>
      <w:r>
        <w:rPr>
          <w:rFonts w:ascii="宋体" w:hAnsi="宋体"/>
          <w:sz w:val="24"/>
        </w:rPr>
        <w:t>.</w:t>
      </w:r>
      <w:r>
        <w:rPr>
          <w:rFonts w:hint="eastAsia" w:ascii="宋体" w:hAnsi="宋体"/>
          <w:sz w:val="24"/>
        </w:rPr>
        <w:t>黄山的奇石“奇”在什么地方？</w:t>
      </w:r>
    </w:p>
    <w:p w14:paraId="15A6F555">
      <w:pPr>
        <w:spacing w:line="440" w:lineRule="exact"/>
        <w:rPr>
          <w:rFonts w:ascii="宋体"/>
          <w:sz w:val="24"/>
          <w:u w:val="single"/>
        </w:rPr>
      </w:pPr>
      <w:r>
        <w:rPr>
          <w:rFonts w:ascii="宋体" w:hAnsi="宋体"/>
          <w:sz w:val="24"/>
          <w:u w:val="single"/>
        </w:rPr>
        <w:t xml:space="preserve">                                                                        </w:t>
      </w:r>
    </w:p>
    <w:p w14:paraId="411E8BA8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4BE07456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八、按要求，写一写。</w:t>
      </w:r>
    </w:p>
    <w:p w14:paraId="7CDBEBF1">
      <w:pPr>
        <w:spacing w:line="440" w:lineRule="exact"/>
        <w:rPr>
          <w:rFonts w:ascii="黑体" w:hAnsi="黑体" w:eastAsia="黑体"/>
          <w:sz w:val="24"/>
        </w:rPr>
      </w:pPr>
      <w:r>
        <w:rPr>
          <w:rFonts w:hint="eastAsia" w:ascii="宋体" w:hAnsi="宋体"/>
          <w:sz w:val="24"/>
        </w:rPr>
        <w:t>说说你最喜欢哪块奇石，并说明理由</w:t>
      </w:r>
      <w:r>
        <w:rPr>
          <w:rFonts w:hint="eastAsia" w:ascii="黑体" w:hAnsi="黑体" w:eastAsia="黑体"/>
          <w:sz w:val="24"/>
        </w:rPr>
        <w:t>。</w:t>
      </w:r>
    </w:p>
    <w:p w14:paraId="1BF7818D">
      <w:pPr>
        <w:spacing w:line="440" w:lineRule="exact"/>
        <w:rPr>
          <w:rFonts w:ascii="黑体" w:hAnsi="黑体" w:eastAsia="黑体"/>
          <w:sz w:val="24"/>
          <w:u w:val="single"/>
        </w:rPr>
      </w:pPr>
      <w:r>
        <w:rPr>
          <w:rFonts w:ascii="黑体" w:hAnsi="黑体" w:eastAsia="黑体"/>
          <w:sz w:val="24"/>
          <w:u w:val="single"/>
        </w:rPr>
        <w:t xml:space="preserve">                                                                            </w:t>
      </w:r>
    </w:p>
    <w:p w14:paraId="0131C196">
      <w:pPr>
        <w:spacing w:line="440" w:lineRule="exact"/>
        <w:rPr>
          <w:rFonts w:ascii="宋体"/>
          <w:b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ascii="宋体" w:hAnsi="宋体"/>
          <w:b/>
          <w:color w:val="0000FF"/>
          <w:sz w:val="24"/>
          <w:bdr w:val="single" w:color="auto" w:sz="4" w:space="0"/>
          <w:shd w:val="pct10" w:color="auto" w:fill="FFFFFF"/>
        </w:rPr>
        <w:t>答案</w:t>
      </w:r>
    </w:p>
    <w:p w14:paraId="6CDC5648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</w:t>
      </w:r>
      <w:r>
        <w:rPr>
          <w:rFonts w:ascii="宋体" w:hAnsi="宋体" w:cs="宋体"/>
          <w:szCs w:val="21"/>
        </w:rPr>
        <w:t>xi</w:t>
      </w:r>
      <w:r>
        <w:rPr>
          <w:rFonts w:hint="eastAsia" w:ascii="宋体" w:hAnsi="宋体" w:cs="宋体"/>
          <w:szCs w:val="21"/>
        </w:rPr>
        <w:t>ù</w:t>
      </w:r>
      <w:r>
        <w:rPr>
          <w:rFonts w:ascii="宋体" w:hAnsi="宋体" w:cs="宋体"/>
          <w:szCs w:val="21"/>
        </w:rPr>
        <w:t xml:space="preserve">    sh</w:t>
      </w:r>
      <w:r>
        <w:rPr>
          <w:rFonts w:hint="eastAsia" w:ascii="宋体" w:hAnsi="宋体" w:cs="宋体"/>
          <w:szCs w:val="21"/>
        </w:rPr>
        <w:t>é</w:t>
      </w:r>
      <w:r>
        <w:rPr>
          <w:rFonts w:ascii="宋体" w:hAnsi="宋体" w:cs="宋体"/>
          <w:szCs w:val="21"/>
        </w:rPr>
        <w:t>n    zh</w:t>
      </w:r>
      <w:r>
        <w:rPr>
          <w:rFonts w:hint="eastAsia" w:ascii="宋体" w:hAnsi="宋体" w:cs="宋体"/>
          <w:szCs w:val="21"/>
        </w:rPr>
        <w:t>ù</w:t>
      </w:r>
      <w:r>
        <w:rPr>
          <w:rFonts w:ascii="宋体" w:hAnsi="宋体" w:cs="宋体"/>
          <w:szCs w:val="21"/>
        </w:rPr>
        <w:t xml:space="preserve">    sh</w:t>
      </w:r>
      <w:r>
        <w:rPr>
          <w:rFonts w:hint="eastAsia" w:ascii="宋体" w:hAnsi="宋体" w:cs="宋体"/>
          <w:szCs w:val="21"/>
        </w:rPr>
        <w:t>ě</w:t>
      </w:r>
      <w:r>
        <w:rPr>
          <w:rFonts w:ascii="宋体" w:hAnsi="宋体" w:cs="宋体"/>
          <w:szCs w:val="21"/>
        </w:rPr>
        <w:t>ng   j</w:t>
      </w:r>
      <w:r>
        <w:rPr>
          <w:rFonts w:hint="eastAsia" w:ascii="宋体" w:hAnsi="宋体" w:cs="宋体"/>
          <w:szCs w:val="21"/>
        </w:rPr>
        <w:t>ǐ</w:t>
      </w:r>
      <w:r>
        <w:rPr>
          <w:rFonts w:ascii="宋体" w:hAnsi="宋体" w:cs="宋体"/>
          <w:szCs w:val="21"/>
        </w:rPr>
        <w:t>ng    zhu</w:t>
      </w:r>
      <w:r>
        <w:rPr>
          <w:rFonts w:hint="eastAsia" w:ascii="宋体" w:hAnsi="宋体" w:cs="宋体"/>
          <w:szCs w:val="21"/>
        </w:rPr>
        <w:t>à</w:t>
      </w:r>
      <w:r>
        <w:rPr>
          <w:rFonts w:ascii="宋体" w:hAnsi="宋体" w:cs="宋体"/>
          <w:szCs w:val="21"/>
        </w:rPr>
        <w:t>ng</w:t>
      </w:r>
    </w:p>
    <w:p w14:paraId="5BE6EA3D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二、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南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部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些</w:t>
      </w: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每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位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升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闪</w:t>
      </w:r>
    </w:p>
    <w:p w14:paraId="44B502B2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三、</w:t>
      </w:r>
      <w:r>
        <w:rPr>
          <w:rFonts w:ascii="宋体" w:hAnsi="宋体" w:cs="宋体"/>
          <w:szCs w:val="21"/>
        </w:rPr>
        <w:t xml:space="preserve"> 1.</w:t>
      </w:r>
      <w:r>
        <w:rPr>
          <w:rFonts w:hint="eastAsia" w:ascii="宋体" w:hAnsi="宋体" w:cs="宋体"/>
          <w:szCs w:val="21"/>
        </w:rPr>
        <w:t>状</w:t>
      </w: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壮</w:t>
      </w:r>
    </w:p>
    <w:p w14:paraId="6F354D03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四、</w:t>
      </w:r>
      <w:r>
        <w:rPr>
          <w:rFonts w:ascii="宋体" w:hAnsi="宋体" w:cs="宋体"/>
          <w:szCs w:val="21"/>
        </w:rPr>
        <w:t xml:space="preserve"> 1.</w:t>
      </w:r>
      <w:r>
        <w:rPr>
          <w:rFonts w:hint="eastAsia" w:ascii="宋体" w:hAnsi="宋体" w:cs="宋体"/>
          <w:szCs w:val="21"/>
        </w:rPr>
        <w:t>著名──平凡　　　　危险──安全　　　　陡峭──平坦</w:t>
      </w:r>
    </w:p>
    <w:p w14:paraId="6AD870EF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秀丽──美丽　　　　尤其──特别　　　　神奇──奇特</w:t>
      </w:r>
    </w:p>
    <w:p w14:paraId="0C7182FA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五、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黄山的奇石真美啊！</w:t>
      </w:r>
    </w:p>
    <w:p w14:paraId="79BA77ED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  2.</w:t>
      </w:r>
      <w:r>
        <w:rPr>
          <w:rFonts w:hint="eastAsia" w:ascii="宋体" w:hAnsi="宋体" w:cs="宋体"/>
          <w:szCs w:val="21"/>
        </w:rPr>
        <w:t>我们在小河边发现了一只小船。</w:t>
      </w:r>
    </w:p>
    <w:p w14:paraId="0197A767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六、⑤①④③②</w:t>
      </w:r>
    </w:p>
    <w:p w14:paraId="31FDC7E7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七、</w:t>
      </w: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！</w:t>
      </w:r>
      <w:r>
        <w:rPr>
          <w:rFonts w:ascii="宋体" w:hAnsi="宋体" w:cs="宋体"/>
          <w:szCs w:val="21"/>
        </w:rPr>
        <w:t xml:space="preserve">  2.</w:t>
      </w:r>
      <w:r>
        <w:rPr>
          <w:rFonts w:hint="eastAsia" w:ascii="宋体" w:hAnsi="宋体" w:cs="宋体"/>
          <w:szCs w:val="21"/>
        </w:rPr>
        <w:t>天狗望月，狮子抢球，仙女弹琴</w:t>
      </w:r>
    </w:p>
    <w:p w14:paraId="6FEAA635">
      <w:pPr>
        <w:ind w:firstLine="420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3.形状千奇百怪。</w:t>
      </w:r>
    </w:p>
    <w:p w14:paraId="17F73AED">
      <w:pPr>
        <w:spacing w:line="440" w:lineRule="exact"/>
        <w:jc w:val="left"/>
        <w:rPr>
          <w:rFonts w:ascii="Times New Roman" w:hAnsi="Times New Roman"/>
          <w:sz w:val="24"/>
          <w:szCs w:val="21"/>
        </w:rPr>
      </w:pPr>
      <w:r>
        <w:rPr>
          <w:rFonts w:hint="eastAsia" w:ascii="宋体" w:hAnsi="宋体" w:cs="宋体"/>
          <w:szCs w:val="21"/>
        </w:rPr>
        <w:t>八、略。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E98479">
    <w:pPr>
      <w:pStyle w:val="5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A77199">
    <w:pPr>
      <w:pStyle w:val="5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727217">
    <w:pPr>
      <w:pStyle w:val="5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4B1D1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96EE5A">
    <w:pPr>
      <w:pStyle w:val="6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415409"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B26976"/>
    <w:multiLevelType w:val="singleLevel"/>
    <w:tmpl w:val="58B26976"/>
    <w:lvl w:ilvl="0" w:tentative="0">
      <w:start w:val="2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8B26F00"/>
    <w:multiLevelType w:val="singleLevel"/>
    <w:tmpl w:val="58B26F00"/>
    <w:lvl w:ilvl="0" w:tentative="0">
      <w:start w:val="5"/>
      <w:numFmt w:val="chineseCounting"/>
      <w:suff w:val="nothing"/>
      <w:lvlText w:val="%1、"/>
      <w:lvlJc w:val="left"/>
      <w:rPr>
        <w:rFonts w:cs="Times New Roman"/>
      </w:rPr>
    </w:lvl>
  </w:abstractNum>
  <w:abstractNum w:abstractNumId="2">
    <w:nsid w:val="5A460A6B"/>
    <w:multiLevelType w:val="singleLevel"/>
    <w:tmpl w:val="5A460A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158EF"/>
    <w:rsid w:val="00015D5B"/>
    <w:rsid w:val="00025FE1"/>
    <w:rsid w:val="00036E81"/>
    <w:rsid w:val="00074C40"/>
    <w:rsid w:val="000B65BF"/>
    <w:rsid w:val="000E3CFE"/>
    <w:rsid w:val="00126EA5"/>
    <w:rsid w:val="00146E04"/>
    <w:rsid w:val="00150C82"/>
    <w:rsid w:val="00165CD3"/>
    <w:rsid w:val="001667EE"/>
    <w:rsid w:val="001748D5"/>
    <w:rsid w:val="001962F6"/>
    <w:rsid w:val="001A0FE6"/>
    <w:rsid w:val="001C0881"/>
    <w:rsid w:val="001E5CE3"/>
    <w:rsid w:val="00203E07"/>
    <w:rsid w:val="00221434"/>
    <w:rsid w:val="00255BAE"/>
    <w:rsid w:val="00260B5D"/>
    <w:rsid w:val="002922CE"/>
    <w:rsid w:val="002978AB"/>
    <w:rsid w:val="002A35AC"/>
    <w:rsid w:val="002C64EC"/>
    <w:rsid w:val="0034382F"/>
    <w:rsid w:val="00354213"/>
    <w:rsid w:val="00372F08"/>
    <w:rsid w:val="003A5BC6"/>
    <w:rsid w:val="003B0BE7"/>
    <w:rsid w:val="003E2548"/>
    <w:rsid w:val="004037E8"/>
    <w:rsid w:val="0041466E"/>
    <w:rsid w:val="00476053"/>
    <w:rsid w:val="004F004F"/>
    <w:rsid w:val="00510E1C"/>
    <w:rsid w:val="00536BF4"/>
    <w:rsid w:val="00541DD3"/>
    <w:rsid w:val="005427B6"/>
    <w:rsid w:val="00572FE8"/>
    <w:rsid w:val="00583204"/>
    <w:rsid w:val="005855C8"/>
    <w:rsid w:val="005C12B0"/>
    <w:rsid w:val="005D5BEE"/>
    <w:rsid w:val="005D69B2"/>
    <w:rsid w:val="006140E6"/>
    <w:rsid w:val="006A5FEB"/>
    <w:rsid w:val="006B06B6"/>
    <w:rsid w:val="00725699"/>
    <w:rsid w:val="00727754"/>
    <w:rsid w:val="007311AD"/>
    <w:rsid w:val="00764595"/>
    <w:rsid w:val="007741F2"/>
    <w:rsid w:val="007855E7"/>
    <w:rsid w:val="007959AA"/>
    <w:rsid w:val="00801A3A"/>
    <w:rsid w:val="0084644C"/>
    <w:rsid w:val="00867A80"/>
    <w:rsid w:val="00873639"/>
    <w:rsid w:val="009052B8"/>
    <w:rsid w:val="00944432"/>
    <w:rsid w:val="00944A67"/>
    <w:rsid w:val="00981D56"/>
    <w:rsid w:val="009843F7"/>
    <w:rsid w:val="00A15BE3"/>
    <w:rsid w:val="00A34C84"/>
    <w:rsid w:val="00A40580"/>
    <w:rsid w:val="00A411C7"/>
    <w:rsid w:val="00A52D6E"/>
    <w:rsid w:val="00A5566B"/>
    <w:rsid w:val="00A65C51"/>
    <w:rsid w:val="00A838C0"/>
    <w:rsid w:val="00AC7A09"/>
    <w:rsid w:val="00AD5C19"/>
    <w:rsid w:val="00AD7DF2"/>
    <w:rsid w:val="00AE69EA"/>
    <w:rsid w:val="00B14B28"/>
    <w:rsid w:val="00B37315"/>
    <w:rsid w:val="00B421EE"/>
    <w:rsid w:val="00B520F9"/>
    <w:rsid w:val="00B769E8"/>
    <w:rsid w:val="00B80F1C"/>
    <w:rsid w:val="00BA2C1C"/>
    <w:rsid w:val="00BB386E"/>
    <w:rsid w:val="00BF1B1D"/>
    <w:rsid w:val="00BF601A"/>
    <w:rsid w:val="00C01445"/>
    <w:rsid w:val="00C07AB8"/>
    <w:rsid w:val="00C31C45"/>
    <w:rsid w:val="00C56C02"/>
    <w:rsid w:val="00C6396A"/>
    <w:rsid w:val="00C66035"/>
    <w:rsid w:val="00C73080"/>
    <w:rsid w:val="00C90FD6"/>
    <w:rsid w:val="00CB6568"/>
    <w:rsid w:val="00CE4560"/>
    <w:rsid w:val="00CF76E7"/>
    <w:rsid w:val="00D302A9"/>
    <w:rsid w:val="00D43352"/>
    <w:rsid w:val="00D45F27"/>
    <w:rsid w:val="00D507C9"/>
    <w:rsid w:val="00D9119A"/>
    <w:rsid w:val="00DB2A19"/>
    <w:rsid w:val="00DC6C46"/>
    <w:rsid w:val="00DE5376"/>
    <w:rsid w:val="00E014F3"/>
    <w:rsid w:val="00E027AF"/>
    <w:rsid w:val="00E401C3"/>
    <w:rsid w:val="00E63A63"/>
    <w:rsid w:val="00E64E15"/>
    <w:rsid w:val="00E86B5B"/>
    <w:rsid w:val="00E97138"/>
    <w:rsid w:val="00EB6641"/>
    <w:rsid w:val="00ED63D8"/>
    <w:rsid w:val="00EE3AD2"/>
    <w:rsid w:val="00F10FB4"/>
    <w:rsid w:val="00F239B2"/>
    <w:rsid w:val="00F50FDD"/>
    <w:rsid w:val="00F540FF"/>
    <w:rsid w:val="00F67446"/>
    <w:rsid w:val="00F704EF"/>
    <w:rsid w:val="00F74EC9"/>
    <w:rsid w:val="00F82530"/>
    <w:rsid w:val="0DDC64FF"/>
    <w:rsid w:val="1DE2525C"/>
    <w:rsid w:val="2AAA4912"/>
    <w:rsid w:val="302F4ACF"/>
    <w:rsid w:val="3ACD514D"/>
    <w:rsid w:val="3E057EFD"/>
    <w:rsid w:val="503E143B"/>
    <w:rsid w:val="5C314F6A"/>
    <w:rsid w:val="617B08EC"/>
    <w:rsid w:val="6AFC7774"/>
    <w:rsid w:val="6D9032F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29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8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  <w:szCs w:val="22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Emphasis"/>
    <w:basedOn w:val="11"/>
    <w:qFormat/>
    <w:uiPriority w:val="0"/>
  </w:style>
  <w:style w:type="character" w:styleId="14">
    <w:name w:val="Hyperlink"/>
    <w:qFormat/>
    <w:uiPriority w:val="0"/>
    <w:rPr>
      <w:color w:val="0063C8"/>
      <w:u w:val="none"/>
    </w:rPr>
  </w:style>
  <w:style w:type="character" w:styleId="15">
    <w:name w:val="annotation reference"/>
    <w:semiHidden/>
    <w:unhideWhenUsed/>
    <w:qFormat/>
    <w:uiPriority w:val="99"/>
    <w:rPr>
      <w:sz w:val="21"/>
      <w:szCs w:val="21"/>
    </w:rPr>
  </w:style>
  <w:style w:type="paragraph" w:customStyle="1" w:styleId="16">
    <w:name w:val="列出段落1"/>
    <w:basedOn w:val="1"/>
    <w:qFormat/>
    <w:uiPriority w:val="0"/>
    <w:pPr>
      <w:ind w:firstLine="420" w:firstLineChars="200"/>
    </w:pPr>
  </w:style>
  <w:style w:type="character" w:customStyle="1" w:styleId="17">
    <w:name w:val="批注框文本 字符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8">
    <w:name w:val="页眉 字符"/>
    <w:link w:val="6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9">
    <w:name w:val="页脚 字符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0">
    <w:name w:val="正文文本 (2)_"/>
    <w:link w:val="21"/>
    <w:unhideWhenUsed/>
    <w:qFormat/>
    <w:uiPriority w:val="99"/>
    <w:rPr>
      <w:rFonts w:ascii="宋体" w:hAnsi="宋体"/>
      <w:shd w:val="clear" w:color="auto" w:fill="FFFFFF"/>
    </w:rPr>
  </w:style>
  <w:style w:type="paragraph" w:customStyle="1" w:styleId="21">
    <w:name w:val="正文文本 (2)"/>
    <w:basedOn w:val="1"/>
    <w:link w:val="20"/>
    <w:unhideWhenUsed/>
    <w:qFormat/>
    <w:uiPriority w:val="99"/>
    <w:pPr>
      <w:shd w:val="clear" w:color="auto" w:fill="FFFFFF"/>
      <w:spacing w:before="840" w:after="360" w:line="346" w:lineRule="exact"/>
      <w:ind w:hanging="1300"/>
      <w:jc w:val="distribute"/>
    </w:pPr>
    <w:rPr>
      <w:rFonts w:hint="eastAsia" w:ascii="宋体" w:hAnsi="宋体"/>
      <w:kern w:val="0"/>
      <w:sz w:val="20"/>
      <w:szCs w:val="20"/>
    </w:rPr>
  </w:style>
  <w:style w:type="paragraph" w:customStyle="1" w:styleId="22">
    <w:name w:val="正文文本 (14)"/>
    <w:basedOn w:val="1"/>
    <w:link w:val="23"/>
    <w:unhideWhenUsed/>
    <w:qFormat/>
    <w:uiPriority w:val="99"/>
    <w:pPr>
      <w:shd w:val="clear" w:color="auto" w:fill="FFFFFF"/>
      <w:spacing w:line="341" w:lineRule="exact"/>
      <w:ind w:firstLine="480"/>
    </w:pPr>
    <w:rPr>
      <w:rFonts w:ascii="宋体" w:hAnsi="宋体"/>
      <w:sz w:val="20"/>
      <w:szCs w:val="22"/>
    </w:rPr>
  </w:style>
  <w:style w:type="character" w:customStyle="1" w:styleId="23">
    <w:name w:val="正文文本 (14)_"/>
    <w:link w:val="22"/>
    <w:unhideWhenUsed/>
    <w:qFormat/>
    <w:uiPriority w:val="99"/>
    <w:rPr>
      <w:rFonts w:ascii="宋体" w:hAnsi="宋体"/>
      <w:kern w:val="2"/>
      <w:szCs w:val="22"/>
      <w:shd w:val="clear" w:color="auto" w:fill="FFFFFF"/>
    </w:rPr>
  </w:style>
  <w:style w:type="paragraph" w:customStyle="1" w:styleId="24">
    <w:name w:val="正文文本 (5)"/>
    <w:basedOn w:val="1"/>
    <w:link w:val="25"/>
    <w:unhideWhenUsed/>
    <w:qFormat/>
    <w:uiPriority w:val="99"/>
    <w:pPr>
      <w:shd w:val="clear" w:color="auto" w:fill="FFFFFF"/>
      <w:spacing w:line="390" w:lineRule="exact"/>
    </w:pPr>
    <w:rPr>
      <w:rFonts w:ascii="宋体" w:hAnsi="宋体"/>
      <w:b/>
      <w:szCs w:val="22"/>
    </w:rPr>
  </w:style>
  <w:style w:type="character" w:customStyle="1" w:styleId="25">
    <w:name w:val="正文文本 (5)_"/>
    <w:link w:val="24"/>
    <w:unhideWhenUsed/>
    <w:qFormat/>
    <w:uiPriority w:val="99"/>
    <w:rPr>
      <w:rFonts w:ascii="宋体" w:hAnsi="宋体"/>
      <w:b/>
      <w:kern w:val="2"/>
      <w:sz w:val="21"/>
      <w:szCs w:val="22"/>
      <w:shd w:val="clear" w:color="auto" w:fill="FFFFFF"/>
    </w:rPr>
  </w:style>
  <w:style w:type="character" w:customStyle="1" w:styleId="26">
    <w:name w:val="正文文本 (2) + Tahoma"/>
    <w:unhideWhenUsed/>
    <w:qFormat/>
    <w:uiPriority w:val="99"/>
    <w:rPr>
      <w:rFonts w:hint="default" w:ascii="Tahoma" w:hAnsi="Tahoma" w:eastAsia="Tahoma"/>
      <w:sz w:val="19"/>
      <w:shd w:val="clear" w:color="auto" w:fill="FFFFFF"/>
      <w:lang w:val="en-US" w:eastAsia="en-US"/>
    </w:rPr>
  </w:style>
  <w:style w:type="character" w:customStyle="1" w:styleId="27">
    <w:name w:val="正文文本 (2)1"/>
    <w:unhideWhenUsed/>
    <w:qFormat/>
    <w:uiPriority w:val="99"/>
    <w:rPr>
      <w:rFonts w:hint="eastAsia" w:ascii="宋体" w:hAnsi="宋体" w:eastAsia="宋体"/>
      <w:sz w:val="20"/>
      <w:shd w:val="clear" w:color="auto" w:fill="FFFFFF"/>
    </w:rPr>
  </w:style>
  <w:style w:type="paragraph" w:styleId="28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29">
    <w:name w:val="标题 2 字符"/>
    <w:link w:val="2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30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C2EA9EF-7D81-438A-9447-335412E7528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7087</Words>
  <Characters>7255</Characters>
  <Lines>0</Lines>
  <Paragraphs>0</Paragraphs>
  <TotalTime>0</TotalTime>
  <ScaleCrop>false</ScaleCrop>
  <LinksUpToDate>false</LinksUpToDate>
  <CharactersWithSpaces>8778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2025-07-30T07:04:41Z</dcterms:created>
  <dc:creator>Administrator</dc:creator>
  <cp:lastModifiedBy>上帝掷骰子吗</cp:lastModifiedBy>
  <dcterms:modified xsi:type="dcterms:W3CDTF">2025-07-30T07:04:41Z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ECA9D234AF694BB689A4462437637B21_12</vt:lpwstr>
  </property>
</Properties>
</file>